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BD61E7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2026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195729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195729">
        <w:rPr>
          <w:rFonts w:asciiTheme="minorHAnsi" w:hAnsiTheme="minorHAnsi" w:cstheme="minorHAnsi"/>
          <w:b/>
          <w:sz w:val="22"/>
          <w:szCs w:val="22"/>
        </w:rPr>
        <w:t>V</w:t>
      </w:r>
      <w:r w:rsidR="00195729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95729">
        <w:rPr>
          <w:rFonts w:asciiTheme="minorHAnsi" w:hAnsiTheme="minorHAnsi" w:cstheme="minorHAnsi"/>
          <w:b/>
          <w:sz w:val="22"/>
          <w:szCs w:val="22"/>
        </w:rPr>
        <w:t>Kaplice grobowe, nagrobki, pomniki cmentarne i zespoły zieleni komponowanej</w:t>
      </w:r>
      <w:r w:rsidR="00195729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BD61E7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BD61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BD61E7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  <w:tc>
          <w:tcPr>
            <w:tcW w:w="464" w:type="dxa"/>
            <w:vAlign w:val="center"/>
          </w:tcPr>
          <w:p w:rsidR="001D5409" w:rsidRPr="00022284" w:rsidRDefault="00BD61E7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BD61E7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D61E7">
              <w:rPr>
                <w:rFonts w:asciiTheme="minorHAnsi" w:hAnsiTheme="minorHAnsi" w:cstheme="minorHAnsi"/>
                <w:sz w:val="22"/>
                <w:szCs w:val="22"/>
              </w:rPr>
              <w:t>2027</w:t>
            </w:r>
          </w:p>
        </w:tc>
        <w:tc>
          <w:tcPr>
            <w:tcW w:w="394" w:type="dxa"/>
            <w:vAlign w:val="center"/>
          </w:tcPr>
          <w:p w:rsidR="001D5409" w:rsidRPr="00022284" w:rsidRDefault="00BD61E7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BC47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BD61E7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BD61E7">
              <w:rPr>
                <w:rFonts w:asciiTheme="minorHAnsi" w:hAnsiTheme="minorHAnsi" w:cstheme="minorHAnsi"/>
                <w:sz w:val="22"/>
                <w:szCs w:val="22"/>
              </w:rPr>
              <w:t>2027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BD61E7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BD61E7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BD61E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D61E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D61E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D61E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BD61E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BD61E7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BD61E7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BD61E7">
        <w:rPr>
          <w:rFonts w:asciiTheme="minorHAnsi" w:hAnsiTheme="minorHAnsi" w:cstheme="minorHAnsi"/>
          <w:b/>
        </w:rPr>
        <w:t>2026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>b. Prace obejmą następujące części obiektu niefigurującego w rejestrze zabytków nierucho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="00DA3863" w:rsidRPr="00022284">
              <w:rPr>
                <w:rFonts w:asciiTheme="minorHAnsi" w:hAnsiTheme="minorHAnsi" w:cstheme="minorHAnsi"/>
                <w:b/>
              </w:rPr>
              <w:t xml:space="preserve">strze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BD61E7">
        <w:rPr>
          <w:rFonts w:asciiTheme="minorHAnsi" w:hAnsiTheme="minorHAnsi" w:cstheme="minorHAnsi"/>
          <w:b/>
        </w:rPr>
        <w:t>2026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BD61E7">
        <w:rPr>
          <w:rFonts w:asciiTheme="minorHAnsi" w:hAnsiTheme="minorHAnsi" w:cstheme="minorHAnsi"/>
          <w:b/>
        </w:rPr>
        <w:t>2027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BD61E7">
        <w:rPr>
          <w:rFonts w:asciiTheme="minorHAnsi" w:hAnsiTheme="minorHAnsi" w:cstheme="minorHAnsi"/>
          <w:b/>
        </w:rPr>
        <w:t>2028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AD7628" w:rsidRDefault="00195729" w:rsidP="00195729">
      <w:pPr>
        <w:spacing w:before="360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5</w:t>
      </w:r>
      <w:r w:rsidRPr="00AD7628">
        <w:rPr>
          <w:rFonts w:asciiTheme="minorHAnsi" w:hAnsiTheme="minorHAnsi" w:cstheme="minorHAnsi"/>
          <w:b/>
        </w:rPr>
        <w:t>. Informacja o roli historycznej, zasługach na polu kultury, nauki, życia społecznego itp. osób zmarłych pochowanych w grobie lub upamiętnionych pomnikiem cmentarnym (</w:t>
      </w:r>
      <w:r w:rsidRPr="00AD7628">
        <w:rPr>
          <w:rFonts w:asciiTheme="minorHAnsi" w:hAnsiTheme="minorHAnsi" w:cstheme="minorHAnsi"/>
          <w:b/>
          <w:i/>
        </w:rPr>
        <w:t>Uwaga: w przypadku wniosków dotyczących prac przy zespołach zieleni komponowanej punktu tego nie wypełnia się</w:t>
      </w:r>
      <w:r w:rsidRPr="00AD7628">
        <w:rPr>
          <w:rFonts w:asciiTheme="minorHAnsi" w:hAnsiTheme="minorHAnsi" w:cstheme="minorHAnsi"/>
          <w:b/>
        </w:rPr>
        <w:t>):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AD7628" w:rsidRDefault="00195729" w:rsidP="00195729">
      <w:pPr>
        <w:jc w:val="both"/>
        <w:rPr>
          <w:rFonts w:asciiTheme="minorHAnsi" w:hAnsiTheme="minorHAnsi" w:cstheme="minorHAnsi"/>
          <w:b/>
        </w:rPr>
      </w:pPr>
    </w:p>
    <w:p w:rsidR="00195729" w:rsidRPr="00AD7628" w:rsidRDefault="00195729" w:rsidP="00195729">
      <w:pPr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</w:rPr>
        <w:lastRenderedPageBreak/>
        <w:t>B.</w:t>
      </w:r>
      <w:r>
        <w:rPr>
          <w:rFonts w:asciiTheme="minorHAnsi" w:hAnsiTheme="minorHAnsi" w:cstheme="minorHAnsi"/>
          <w:b/>
        </w:rPr>
        <w:t>6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 xml:space="preserve">Uwaga! Punkt ten wypełnia się jedynie w przypadku wniosków dotyczących prac przy kaplicach grobowych, nagrobkach i pomnikach cmentarnych położonych </w:t>
      </w:r>
      <w:r w:rsidRPr="00AD7628">
        <w:rPr>
          <w:rFonts w:asciiTheme="minorHAnsi" w:hAnsiTheme="minorHAnsi" w:cstheme="minorHAnsi"/>
          <w:b/>
          <w:i/>
          <w:u w:val="single"/>
        </w:rPr>
        <w:t>w obrębie Cmentarza Rakowickiego</w:t>
      </w:r>
      <w:r w:rsidRPr="00AD7628">
        <w:rPr>
          <w:rFonts w:asciiTheme="minorHAnsi" w:hAnsiTheme="minorHAnsi" w:cstheme="minorHAnsi"/>
          <w:b/>
        </w:rPr>
        <w:t xml:space="preserve">. </w:t>
      </w:r>
      <w:r w:rsidRPr="00AD7628">
        <w:rPr>
          <w:rFonts w:asciiTheme="minorHAnsi" w:hAnsiTheme="minorHAnsi" w:cstheme="minorHAnsi"/>
          <w:b/>
          <w:i/>
        </w:rPr>
        <w:t>W pozostałych przypadkach punkt należy pominąć.</w:t>
      </w:r>
    </w:p>
    <w:p w:rsidR="00195729" w:rsidRPr="00AD7628" w:rsidRDefault="00195729" w:rsidP="00195729">
      <w:pPr>
        <w:spacing w:before="120"/>
        <w:ind w:left="567"/>
        <w:jc w:val="both"/>
        <w:rPr>
          <w:rFonts w:asciiTheme="minorHAnsi" w:hAnsiTheme="minorHAnsi" w:cstheme="minorHAnsi"/>
          <w:b/>
        </w:rPr>
      </w:pPr>
      <w:r w:rsidRPr="00AD7628">
        <w:rPr>
          <w:rFonts w:asciiTheme="minorHAnsi" w:hAnsiTheme="minorHAnsi" w:cstheme="minorHAnsi"/>
          <w:b/>
        </w:rPr>
        <w:t xml:space="preserve">Kaplica grobowa / nagrobek / pomnik cmentarny na Cmentarzu Rakowickim, którego  dotyczy wnioskowane dofinansowanie, upamiętnia postać osoby zmarłej przed 8  maja 1945 roku i będącej </w:t>
      </w:r>
      <w:r w:rsidRPr="00AD7628">
        <w:rPr>
          <w:rFonts w:asciiTheme="minorHAnsi" w:hAnsiTheme="minorHAnsi" w:cstheme="minorHAnsi"/>
          <w:b/>
          <w:i/>
        </w:rPr>
        <w:t>(wstawić znak „x” w odpowiedniej kratce)</w:t>
      </w:r>
      <w:r w:rsidRPr="00AD7628">
        <w:rPr>
          <w:rFonts w:asciiTheme="minorHAnsi" w:hAnsiTheme="minorHAnsi" w:cstheme="minorHAnsi"/>
          <w:b/>
        </w:rPr>
        <w:t xml:space="preserve">: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195729" w:rsidRPr="00AD7628" w:rsidTr="00195729">
        <w:trPr>
          <w:cantSplit/>
          <w:trHeight w:val="627"/>
        </w:trPr>
        <w:tc>
          <w:tcPr>
            <w:tcW w:w="709" w:type="dxa"/>
            <w:vAlign w:val="center"/>
          </w:tcPr>
          <w:p w:rsidR="00195729" w:rsidRPr="00AD7628" w:rsidRDefault="00BD61E7" w:rsidP="00195729">
            <w:pPr>
              <w:tabs>
                <w:tab w:val="left" w:pos="851"/>
              </w:tabs>
              <w:jc w:val="right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76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a)  profesorem Uniwersytetu Jagiellońskiego lub innej szkoły wyższej krajowej lub zagranicznej</w:t>
            </w:r>
          </w:p>
        </w:tc>
      </w:tr>
      <w:tr w:rsidR="00195729" w:rsidRPr="00AD7628" w:rsidTr="00195729">
        <w:trPr>
          <w:cantSplit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997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b)  członkiem Towarzystwa Naukowego Krakowskiego lub Akademii Umiejętności (od 1919 roku Polskiej Akademii Umiejętności);</w:t>
            </w:r>
          </w:p>
        </w:tc>
      </w:tr>
      <w:tr w:rsidR="00195729" w:rsidRPr="00AD7628" w:rsidTr="00195729">
        <w:trPr>
          <w:cantSplit/>
          <w:trHeight w:val="435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528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c)  twórcą lub mecenasem kultury</w:t>
            </w:r>
          </w:p>
        </w:tc>
      </w:tr>
      <w:tr w:rsidR="00195729" w:rsidRPr="00AD7628" w:rsidTr="00195729">
        <w:trPr>
          <w:cantSplit/>
          <w:trHeight w:val="555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20814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d)  oficerem Wojska Polskiego, zbrojnych organizacji niepodległościowych lub armii innych państw</w:t>
            </w:r>
          </w:p>
        </w:tc>
      </w:tr>
      <w:tr w:rsidR="00195729" w:rsidRPr="00AD7628" w:rsidTr="00195729">
        <w:trPr>
          <w:cantSplit/>
          <w:trHeight w:val="555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0320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 w:rsidRPr="00BC1C0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e)  żołnierzem poległym w wyniku działań wojennych</w:t>
            </w:r>
          </w:p>
        </w:tc>
      </w:tr>
      <w:tr w:rsidR="00195729" w:rsidRPr="00AD7628" w:rsidTr="00195729">
        <w:trPr>
          <w:cantSplit/>
          <w:trHeight w:val="565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435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f)  osobą represjonowaną z powodu działalności niepodległościowej</w:t>
            </w:r>
          </w:p>
        </w:tc>
      </w:tr>
      <w:tr w:rsidR="00195729" w:rsidRPr="00AD7628" w:rsidTr="00195729">
        <w:trPr>
          <w:cantSplit/>
          <w:trHeight w:val="717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781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g) organizatorem życia gospodarczego na ziemiach polskich</w:t>
            </w:r>
          </w:p>
        </w:tc>
      </w:tr>
      <w:tr w:rsidR="00195729" w:rsidRPr="00AD7628" w:rsidTr="00195729">
        <w:trPr>
          <w:cantSplit/>
          <w:trHeight w:val="570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374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h)  posłem na Sejm RP, senatorem RP lub członkiem izb parlamentów szczebla krajowego i regionalnego innych państw</w:t>
            </w:r>
          </w:p>
        </w:tc>
      </w:tr>
      <w:tr w:rsidR="00195729" w:rsidRPr="00AD7628" w:rsidTr="00195729">
        <w:trPr>
          <w:cantSplit/>
          <w:trHeight w:val="577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3892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i)  prezydentem, wiceprezydentem, burmistrzem miasta, członkiem Senatu Rządzącego lub Zgromadzenia Reprezentantów Rzeczypospolitej Krakowskiej</w:t>
            </w:r>
          </w:p>
        </w:tc>
      </w:tr>
      <w:tr w:rsidR="00195729" w:rsidRPr="00AD7628" w:rsidTr="00195729">
        <w:trPr>
          <w:cantSplit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77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j)  osobą piastującą stanowisko ministra, wiceministra, wojewody lub starosty w organach administracji RP lub innych państw lub równorzędne stanowisko w strukturach polskiego państwa podziemnego</w:t>
            </w:r>
          </w:p>
        </w:tc>
      </w:tr>
      <w:tr w:rsidR="00195729" w:rsidRPr="00AD7628" w:rsidTr="00195729">
        <w:trPr>
          <w:cantSplit/>
          <w:trHeight w:val="429"/>
        </w:trPr>
        <w:tc>
          <w:tcPr>
            <w:tcW w:w="709" w:type="dxa"/>
            <w:vAlign w:val="center"/>
          </w:tcPr>
          <w:p w:rsidR="00195729" w:rsidRDefault="00BD61E7" w:rsidP="00195729">
            <w:pPr>
              <w:jc w:val="right"/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9619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572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:rsidR="00195729" w:rsidRPr="00AD7628" w:rsidRDefault="00195729" w:rsidP="00195729">
            <w:pPr>
              <w:tabs>
                <w:tab w:val="left" w:pos="851"/>
              </w:tabs>
              <w:ind w:left="317" w:hanging="317"/>
              <w:rPr>
                <w:rFonts w:asciiTheme="minorHAnsi" w:hAnsiTheme="minorHAnsi" w:cstheme="minorHAnsi"/>
                <w:b/>
              </w:rPr>
            </w:pPr>
            <w:r w:rsidRPr="00AD7628">
              <w:rPr>
                <w:rFonts w:asciiTheme="minorHAnsi" w:hAnsiTheme="minorHAnsi" w:cstheme="minorHAnsi"/>
                <w:b/>
              </w:rPr>
              <w:t>k)  ŻADNE Z POWYŻSZYCH</w:t>
            </w:r>
          </w:p>
        </w:tc>
      </w:tr>
    </w:tbl>
    <w:p w:rsidR="00195729" w:rsidRPr="00AD7628" w:rsidRDefault="00195729" w:rsidP="00195729">
      <w:pPr>
        <w:spacing w:line="360" w:lineRule="auto"/>
        <w:ind w:firstLine="567"/>
        <w:jc w:val="both"/>
        <w:rPr>
          <w:rFonts w:asciiTheme="minorHAnsi" w:hAnsiTheme="minorHAnsi" w:cstheme="minorHAnsi"/>
          <w:b/>
          <w:i/>
        </w:rPr>
      </w:pPr>
      <w:r w:rsidRPr="00AD7628">
        <w:rPr>
          <w:rFonts w:asciiTheme="minorHAnsi" w:hAnsiTheme="minorHAnsi" w:cstheme="minorHAnsi"/>
          <w:b/>
          <w:i/>
        </w:rPr>
        <w:t>Uzasadnienie wyboru opcji a–j  (dodatkowa informacja o osobie pochowanej):</w:t>
      </w:r>
    </w:p>
    <w:p w:rsidR="00195729" w:rsidRPr="00AD7628" w:rsidRDefault="00195729" w:rsidP="00195729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195729" w:rsidRPr="00AD7628" w:rsidRDefault="00195729" w:rsidP="00195729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195729" w:rsidRPr="00AD7628" w:rsidRDefault="00195729" w:rsidP="00195729">
      <w:pPr>
        <w:spacing w:line="288" w:lineRule="auto"/>
        <w:jc w:val="both"/>
        <w:rPr>
          <w:rFonts w:asciiTheme="minorHAnsi" w:hAnsiTheme="minorHAnsi" w:cstheme="minorHAnsi"/>
        </w:rPr>
      </w:pPr>
      <w:r w:rsidRPr="00AD7628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</w:t>
      </w:r>
    </w:p>
    <w:p w:rsidR="00195729" w:rsidRDefault="00195729" w:rsidP="00195729">
      <w:pPr>
        <w:jc w:val="both"/>
        <w:rPr>
          <w:b/>
        </w:rPr>
      </w:pPr>
    </w:p>
    <w:p w:rsidR="00195729" w:rsidRDefault="00195729" w:rsidP="00195729">
      <w:pPr>
        <w:jc w:val="both"/>
        <w:rPr>
          <w:rFonts w:asciiTheme="minorHAnsi" w:hAnsiTheme="minorHAnsi" w:cstheme="minorHAnsi"/>
          <w:b/>
        </w:rPr>
      </w:pPr>
    </w:p>
    <w:p w:rsidR="00195729" w:rsidRPr="00022284" w:rsidRDefault="00195729" w:rsidP="00195729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7</w:t>
      </w:r>
      <w:r w:rsidRPr="00022284">
        <w:rPr>
          <w:rFonts w:asciiTheme="minorHAnsi" w:hAnsiTheme="minorHAnsi" w:cstheme="minorHAnsi"/>
          <w:b/>
        </w:rPr>
        <w:t xml:space="preserve">. Informacja o posiadanych pozwoleniach lub postanowieniach niezbędnych do przeprowadzenia prac objętych wnioskiem </w:t>
      </w:r>
      <w:r w:rsidRPr="00022284">
        <w:rPr>
          <w:rFonts w:asciiTheme="minorHAnsi" w:hAnsiTheme="minorHAnsi" w:cstheme="minorHAnsi"/>
        </w:rPr>
        <w:t>(</w:t>
      </w:r>
      <w:r w:rsidRPr="00022284">
        <w:rPr>
          <w:rFonts w:asciiTheme="minorHAnsi" w:hAnsiTheme="minorHAnsi" w:cstheme="minorHAnsi"/>
          <w:i/>
        </w:rPr>
        <w:t>podać sygnaturę i datę wydania; w przypadku, gdy pozwolenie na budowę z uwagi na charakter prac objętych wnioskiem nie jest wymagane, należy wpisać „nie dotyczy”</w:t>
      </w:r>
      <w:r w:rsidRPr="00022284">
        <w:rPr>
          <w:rFonts w:asciiTheme="minorHAnsi" w:hAnsiTheme="minorHAnsi" w:cstheme="minorHAnsi"/>
        </w:rPr>
        <w:t>)</w:t>
      </w:r>
      <w:r w:rsidRPr="00022284">
        <w:rPr>
          <w:rFonts w:asciiTheme="minorHAnsi" w:hAnsiTheme="minorHAnsi" w:cstheme="minorHAnsi"/>
          <w:i/>
        </w:rPr>
        <w:t>:</w:t>
      </w:r>
    </w:p>
    <w:p w:rsidR="00195729" w:rsidRPr="00022284" w:rsidRDefault="00195729" w:rsidP="00195729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lub postanowienie konserwatorskie: 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na budowę: 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022284" w:rsidRDefault="00195729" w:rsidP="00195729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>
        <w:rPr>
          <w:rFonts w:asciiTheme="minorHAnsi" w:hAnsiTheme="minorHAnsi" w:cstheme="minorHAnsi"/>
          <w:b/>
        </w:rPr>
        <w:t>8</w:t>
      </w:r>
      <w:r w:rsidRPr="00022284">
        <w:rPr>
          <w:rFonts w:asciiTheme="minorHAnsi" w:hAnsiTheme="minorHAnsi" w:cstheme="minorHAnsi"/>
          <w:b/>
        </w:rPr>
        <w:t>. Posiadane projekty, programy konserwatorskie i ekspertyzy związane z realizacją prac objętych wnioskiem, których ma dotyczyć dofinansowanie:</w:t>
      </w:r>
      <w:r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</w:rPr>
        <w:tab/>
      </w:r>
      <w:r w:rsidRPr="00022284">
        <w:rPr>
          <w:rFonts w:asciiTheme="minorHAnsi" w:hAnsiTheme="minorHAnsi" w:cstheme="minorHAnsi"/>
        </w:rPr>
        <w:tab/>
      </w:r>
      <w:r w:rsidRPr="00022284">
        <w:rPr>
          <w:rFonts w:asciiTheme="minorHAnsi" w:hAnsiTheme="minorHAnsi" w:cstheme="minorHAnsi"/>
        </w:rPr>
        <w:tab/>
      </w:r>
      <w:r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195729" w:rsidRPr="00022284" w:rsidTr="00195729">
        <w:tc>
          <w:tcPr>
            <w:tcW w:w="1908" w:type="dxa"/>
            <w:vAlign w:val="center"/>
          </w:tcPr>
          <w:p w:rsidR="00195729" w:rsidRPr="00022284" w:rsidRDefault="00195729" w:rsidP="00195729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195729" w:rsidRPr="00022284" w:rsidRDefault="00195729" w:rsidP="00195729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195729" w:rsidRPr="00022284" w:rsidRDefault="00195729" w:rsidP="00195729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195729" w:rsidRPr="00022284" w:rsidTr="00195729">
        <w:tc>
          <w:tcPr>
            <w:tcW w:w="1908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5729" w:rsidRPr="00022284" w:rsidTr="00195729">
        <w:tc>
          <w:tcPr>
            <w:tcW w:w="1908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195729" w:rsidRPr="00022284" w:rsidRDefault="00195729" w:rsidP="00195729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5729" w:rsidRPr="00022284" w:rsidTr="00195729">
        <w:tc>
          <w:tcPr>
            <w:tcW w:w="1908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729" w:rsidRPr="00022284" w:rsidRDefault="00195729" w:rsidP="00195729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5729" w:rsidRPr="00022284" w:rsidRDefault="00195729" w:rsidP="00195729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BD61E7" w:rsidRPr="00BD61E7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BD61E7">
        <w:rPr>
          <w:rFonts w:asciiTheme="minorHAnsi" w:hAnsiTheme="minorHAnsi" w:cstheme="minorHAnsi"/>
          <w:b/>
          <w:i/>
        </w:rPr>
        <w:t>2026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BD61E7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BD61E7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BD61E7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BD61E7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BD61E7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BD61E7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BD61E7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BD61E7">
              <w:rPr>
                <w:rFonts w:asciiTheme="minorHAnsi" w:hAnsiTheme="minorHAnsi" w:cstheme="minorHAnsi"/>
                <w:b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BD61E7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BD61E7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195729" w:rsidRPr="00AD7628" w:rsidRDefault="00195729" w:rsidP="00195729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 Wnioski składane w ramach priorytetu operacyjnego „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 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Kaplice grobowe, nagrobki, pomniki cmentarne i zespoły zieleni komponowanej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podlegają następującym 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ograniczeniom:</w:t>
            </w:r>
          </w:p>
          <w:p w:rsidR="00195729" w:rsidRPr="00AD7628" w:rsidRDefault="00195729" w:rsidP="00195729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Koszt netto (tj. wartość wykazana w pkt D.2.a) zadania na rok </w:t>
            </w:r>
            <w:r w:rsidR="00BD61E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każdym roku jego realizacji musi wynosić co najmniej:</w:t>
            </w:r>
          </w:p>
          <w:p w:rsidR="00195729" w:rsidRPr="00AD7628" w:rsidRDefault="00195729" w:rsidP="00195729">
            <w:pPr>
              <w:numPr>
                <w:ilvl w:val="0"/>
                <w:numId w:val="46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indywidualnych kaplic grobowych, nagrobków i pomników cmentarnych lub ich zespołów;</w:t>
            </w:r>
          </w:p>
          <w:p w:rsidR="00195729" w:rsidRPr="00AD7628" w:rsidRDefault="00195729" w:rsidP="00195729">
            <w:pPr>
              <w:numPr>
                <w:ilvl w:val="0"/>
                <w:numId w:val="46"/>
              </w:numPr>
              <w:ind w:left="567" w:right="68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200.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zespołów zieleni komponowanej.</w:t>
            </w:r>
          </w:p>
          <w:p w:rsidR="00195729" w:rsidRPr="00AD7628" w:rsidRDefault="00195729" w:rsidP="00195729">
            <w:pPr>
              <w:ind w:left="426" w:right="6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wniosku.</w:t>
            </w:r>
          </w:p>
          <w:p w:rsidR="00195729" w:rsidRPr="00AD7628" w:rsidRDefault="00195729" w:rsidP="00195729">
            <w:pPr>
              <w:numPr>
                <w:ilvl w:val="0"/>
                <w:numId w:val="24"/>
              </w:numPr>
              <w:ind w:left="426" w:right="68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Wnioskowana kwota dofinansowania (tj. wartość wynikająca z podanego w pkt D.3 udziału procentowego w kwocie wykazanej w pkt D.2.e) dla zadania na rok </w:t>
            </w:r>
            <w:r w:rsidR="00BD61E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przedsięwzięcia wieloletniego etapowanego w żadnym z lat jego realizacji nie może przekraczać:</w:t>
            </w:r>
          </w:p>
          <w:p w:rsidR="00195729" w:rsidRPr="00AD7628" w:rsidRDefault="00195729" w:rsidP="00195729">
            <w:pPr>
              <w:numPr>
                <w:ilvl w:val="0"/>
                <w:numId w:val="46"/>
              </w:numPr>
              <w:ind w:left="567" w:right="68" w:hanging="142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100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indywidualnej kaplicy grobowej, nagrobka lub pomnika cmentarnego;</w:t>
            </w:r>
          </w:p>
          <w:p w:rsidR="00195729" w:rsidRDefault="00195729" w:rsidP="00195729">
            <w:pPr>
              <w:numPr>
                <w:ilvl w:val="0"/>
                <w:numId w:val="47"/>
              </w:numPr>
              <w:ind w:left="567" w:right="68" w:hanging="14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500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AD7628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000 zł w przypadku zespołu złożonych z kaplic grobowych, nagrobków lub pomników cmentarnych;</w:t>
            </w:r>
          </w:p>
          <w:p w:rsidR="00651718" w:rsidRPr="00195729" w:rsidRDefault="00195729" w:rsidP="00195729">
            <w:pPr>
              <w:numPr>
                <w:ilvl w:val="0"/>
                <w:numId w:val="47"/>
              </w:numPr>
              <w:ind w:left="567" w:right="68" w:hanging="141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750.000 zł w przypadku zespołów zieleni komponowanej.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BD61E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BD61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BD61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2027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E8537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BD61E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2028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9E468A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odpowiadać </w:t>
            </w:r>
            <w:r w:rsidR="009E468A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załączonym do wniosku </w:t>
            </w:r>
            <w:r w:rsidR="00AC73F0"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kosztorys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om</w:t>
            </w:r>
            <w:r w:rsidR="00AC73F0"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AC73F0">
              <w:rPr>
                <w:rFonts w:asciiTheme="minorHAnsi" w:hAnsiTheme="minorHAnsi" w:cstheme="minorHAnsi"/>
                <w:i/>
                <w:sz w:val="19"/>
                <w:szCs w:val="19"/>
              </w:rPr>
              <w:t>lub wyciągom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BD61E7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BD61E7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BD61E7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95729" w:rsidRPr="00AC1384" w:rsidRDefault="00195729" w:rsidP="00195729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AC13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>
        <w:rPr>
          <w:rFonts w:asciiTheme="minorHAnsi" w:hAnsiTheme="minorHAnsi" w:cstheme="minorHAnsi"/>
          <w:b/>
          <w:sz w:val="19"/>
          <w:szCs w:val="19"/>
        </w:rPr>
        <w:t>2</w:t>
      </w:r>
      <w:r w:rsidRPr="00AC1384">
        <w:rPr>
          <w:rFonts w:asciiTheme="minorHAnsi" w:hAnsiTheme="minorHAnsi" w:cstheme="minorHAnsi"/>
          <w:b/>
          <w:sz w:val="19"/>
          <w:szCs w:val="19"/>
        </w:rPr>
        <w:t>0</w:t>
      </w:r>
      <w:r>
        <w:rPr>
          <w:rFonts w:asciiTheme="minorHAnsi" w:hAnsiTheme="minorHAnsi" w:cstheme="minorHAnsi"/>
          <w:b/>
          <w:sz w:val="19"/>
          <w:szCs w:val="19"/>
        </w:rPr>
        <w:t>.</w:t>
      </w:r>
      <w:r w:rsidRPr="00AC1384">
        <w:rPr>
          <w:rFonts w:asciiTheme="minorHAnsi" w:hAnsiTheme="minorHAnsi" w:cstheme="minorHAnsi"/>
          <w:b/>
          <w:sz w:val="19"/>
          <w:szCs w:val="19"/>
        </w:rPr>
        <w:t>000 zł – w przypadku indywidualnych kaplic grobowych, nagrobków, pomników cme</w:t>
      </w:r>
      <w:r>
        <w:rPr>
          <w:rFonts w:asciiTheme="minorHAnsi" w:hAnsiTheme="minorHAnsi" w:cstheme="minorHAnsi"/>
          <w:b/>
          <w:sz w:val="19"/>
          <w:szCs w:val="19"/>
        </w:rPr>
        <w:t>ntarnych i ich zespołów lub 200.</w:t>
      </w:r>
      <w:r w:rsidRPr="00AC1384">
        <w:rPr>
          <w:rFonts w:asciiTheme="minorHAnsi" w:hAnsiTheme="minorHAnsi" w:cstheme="minorHAnsi"/>
          <w:b/>
          <w:sz w:val="19"/>
          <w:szCs w:val="19"/>
        </w:rPr>
        <w:t xml:space="preserve">000 zł – w przypadku zespołów zieleni komponowanej </w:t>
      </w:r>
      <w:r w:rsidRPr="00AC13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Pr="00AC13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CA5AC9">
        <w:rPr>
          <w:rFonts w:asciiTheme="minorHAnsi" w:hAnsiTheme="minorHAnsi" w:cstheme="minorHAnsi"/>
          <w:b/>
          <w:i/>
          <w:sz w:val="19"/>
          <w:szCs w:val="19"/>
          <w:u w:val="single"/>
        </w:rPr>
        <w:t>2026</w:t>
      </w:r>
      <w:r w:rsidRPr="00AC1384">
        <w:rPr>
          <w:rFonts w:asciiTheme="minorHAnsi" w:hAnsiTheme="minorHAnsi" w:cstheme="minorHAnsi"/>
          <w:b/>
          <w:sz w:val="19"/>
          <w:szCs w:val="19"/>
        </w:rPr>
        <w:t>.</w:t>
      </w:r>
    </w:p>
    <w:p w:rsidR="00195729" w:rsidRPr="004819C1" w:rsidRDefault="00195729" w:rsidP="00195729">
      <w:pPr>
        <w:jc w:val="both"/>
        <w:rPr>
          <w:rFonts w:asciiTheme="minorHAnsi" w:hAnsiTheme="minorHAnsi" w:cstheme="minorHAnsi"/>
          <w:sz w:val="19"/>
          <w:szCs w:val="19"/>
        </w:rPr>
      </w:pPr>
      <w:r w:rsidRPr="004819C1">
        <w:rPr>
          <w:rFonts w:asciiTheme="minorHAnsi" w:hAnsiTheme="minorHAnsi" w:cstheme="minorHAnsi"/>
          <w:i/>
          <w:sz w:val="19"/>
          <w:szCs w:val="19"/>
        </w:rPr>
        <w:t xml:space="preserve">(należy zaznaczyć znakiem „x” wybrane opcje tylko w przypadku podania wyżej w pkt D.2.a wartości mniejszej niż </w:t>
      </w:r>
      <w:r>
        <w:rPr>
          <w:rFonts w:asciiTheme="minorHAnsi" w:hAnsiTheme="minorHAnsi" w:cstheme="minorHAnsi"/>
          <w:i/>
          <w:sz w:val="19"/>
          <w:szCs w:val="19"/>
        </w:rPr>
        <w:t>20.</w:t>
      </w:r>
      <w:r w:rsidRPr="004819C1">
        <w:rPr>
          <w:rFonts w:asciiTheme="minorHAnsi" w:hAnsiTheme="minorHAnsi" w:cstheme="minorHAnsi"/>
          <w:i/>
          <w:sz w:val="19"/>
          <w:szCs w:val="19"/>
        </w:rPr>
        <w:t xml:space="preserve">000 zł – w przypadku indywidualnych kaplic grobowych, nagrobków, pomników cmentarnych i ich zespołów lub </w:t>
      </w:r>
      <w:r>
        <w:rPr>
          <w:rFonts w:asciiTheme="minorHAnsi" w:hAnsiTheme="minorHAnsi" w:cstheme="minorHAnsi"/>
          <w:i/>
          <w:sz w:val="19"/>
          <w:szCs w:val="19"/>
        </w:rPr>
        <w:t>200.</w:t>
      </w:r>
      <w:r w:rsidRPr="004819C1">
        <w:rPr>
          <w:rFonts w:asciiTheme="minorHAnsi" w:hAnsiTheme="minorHAnsi" w:cstheme="minorHAnsi"/>
          <w:i/>
          <w:sz w:val="19"/>
          <w:szCs w:val="19"/>
        </w:rPr>
        <w:t>000 zł – w przypadku zespołów zieleni komponowanej)</w:t>
      </w:r>
      <w:r w:rsidRPr="004819C1">
        <w:rPr>
          <w:rFonts w:asciiTheme="minorHAnsi" w:hAnsiTheme="minorHAnsi" w:cstheme="minorHAnsi"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BD61E7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CA5AC9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CA5AC9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2026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BD61E7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BD61E7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CA5AC9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CA5AC9">
              <w:rPr>
                <w:rFonts w:asciiTheme="minorHAnsi" w:hAnsiTheme="minorHAnsi" w:cstheme="minorHAnsi"/>
                <w:b/>
                <w:sz w:val="19"/>
                <w:szCs w:val="19"/>
              </w:rPr>
              <w:t>2025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CA5AC9">
              <w:rPr>
                <w:rFonts w:asciiTheme="minorHAnsi" w:hAnsiTheme="minorHAnsi" w:cstheme="minorHAnsi"/>
                <w:b/>
                <w:sz w:val="19"/>
                <w:szCs w:val="19"/>
              </w:rPr>
              <w:t>2025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95729" w:rsidRPr="00235E00" w:rsidRDefault="00195729" w:rsidP="00195729">
      <w:pPr>
        <w:spacing w:before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E.2. Właściciel / właściciele obiektu zabytkowego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(dotyczy zespołu zieleni komponowanej)</w:t>
      </w:r>
      <w:r w:rsidRPr="00235E00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195729" w:rsidRPr="00235E00" w:rsidRDefault="00195729" w:rsidP="00195729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195729" w:rsidRPr="00235E00" w:rsidRDefault="00195729" w:rsidP="00195729">
      <w:pPr>
        <w:ind w:firstLine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zarządca cmentarza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 xml:space="preserve"> (dotyczy wniosków składanych przez zarządcę cmentarza)</w:t>
      </w:r>
    </w:p>
    <w:p w:rsidR="00195729" w:rsidRPr="00235E00" w:rsidRDefault="00195729" w:rsidP="00195729">
      <w:pPr>
        <w:ind w:firstLine="284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>lub</w:t>
      </w:r>
    </w:p>
    <w:p w:rsidR="00195729" w:rsidRPr="00235E00" w:rsidRDefault="00195729" w:rsidP="00195729">
      <w:pPr>
        <w:spacing w:after="240"/>
        <w:ind w:left="284" w:hanging="14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235E00">
        <w:rPr>
          <w:rFonts w:asciiTheme="minorHAnsi" w:hAnsiTheme="minorHAnsi" w:cstheme="minorHAnsi"/>
          <w:b/>
          <w:sz w:val="21"/>
          <w:szCs w:val="21"/>
        </w:rPr>
        <w:t xml:space="preserve">dysponent / dysponenci grobu </w:t>
      </w:r>
      <w:r w:rsidRPr="00235E00">
        <w:rPr>
          <w:rFonts w:asciiTheme="minorHAnsi" w:hAnsiTheme="minorHAnsi" w:cstheme="minorHAnsi"/>
          <w:b/>
          <w:i/>
          <w:sz w:val="21"/>
          <w:szCs w:val="21"/>
        </w:rPr>
        <w:t>(osoby fizyczne: pełne imię i nazwisko / osoby prawne: pełna nazwa i siedziba; w przypadku braku wystarczającej ilości miejsca należy dodać kolejne wiersze)</w:t>
      </w:r>
      <w:r w:rsidRPr="00235E00">
        <w:rPr>
          <w:rFonts w:asciiTheme="minorHAnsi" w:hAnsiTheme="minorHAnsi" w:cstheme="minorHAnsi"/>
          <w:b/>
          <w:sz w:val="21"/>
          <w:szCs w:val="21"/>
        </w:rPr>
        <w:t>:</w:t>
      </w:r>
    </w:p>
    <w:p w:rsidR="000343C8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objęta jest część 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265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after="24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265C70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</w:t>
      </w:r>
      <w:r w:rsidR="0072155C" w:rsidRPr="00265C70">
        <w:rPr>
          <w:rFonts w:asciiTheme="minorHAnsi" w:hAnsiTheme="minorHAnsi" w:cstheme="minorHAnsi"/>
          <w:b/>
        </w:rPr>
        <w:t>zamieszkania / siedziba:</w:t>
      </w:r>
      <w:r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265C70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c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265C70">
        <w:rPr>
          <w:rFonts w:asciiTheme="minorHAnsi" w:hAnsiTheme="minorHAnsi" w:cstheme="minorHAnsi"/>
          <w:b/>
        </w:rPr>
        <w:tab/>
      </w:r>
      <w:r w:rsidRPr="00265C70">
        <w:rPr>
          <w:rFonts w:asciiTheme="minorHAnsi" w:hAnsiTheme="minorHAnsi" w:cstheme="minorHAnsi"/>
          <w:b/>
        </w:rPr>
        <w:t>d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265C70" w:rsidRDefault="00A065F4" w:rsidP="00A065F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>e</w:t>
      </w:r>
      <w:r w:rsidR="00410AB1" w:rsidRPr="00265C70">
        <w:rPr>
          <w:rFonts w:asciiTheme="minorHAnsi" w:hAnsiTheme="minorHAnsi" w:cstheme="minorHAnsi"/>
          <w:b/>
        </w:rPr>
        <w:t>)</w:t>
      </w:r>
      <w:r w:rsidR="0072155C" w:rsidRPr="00265C70">
        <w:rPr>
          <w:rFonts w:asciiTheme="minorHAnsi" w:hAnsiTheme="minorHAnsi" w:cstheme="minorHAnsi"/>
          <w:b/>
        </w:rPr>
        <w:t xml:space="preserve"> Tytuł prawny wnioskodawcy do </w:t>
      </w:r>
      <w:r w:rsidR="000C73ED" w:rsidRPr="00265C70">
        <w:rPr>
          <w:rFonts w:asciiTheme="minorHAnsi" w:hAnsiTheme="minorHAnsi" w:cstheme="minorHAnsi"/>
          <w:b/>
        </w:rPr>
        <w:t>złożenia wniosku</w:t>
      </w:r>
      <w:r w:rsidR="00C76500" w:rsidRPr="00265C70">
        <w:rPr>
          <w:rFonts w:asciiTheme="minorHAnsi" w:hAnsiTheme="minorHAnsi" w:cstheme="minorHAnsi"/>
          <w:b/>
        </w:rPr>
        <w:t xml:space="preserve"> </w:t>
      </w:r>
      <w:r w:rsidR="0072155C" w:rsidRPr="00265C70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265C70">
        <w:rPr>
          <w:rFonts w:asciiTheme="minorHAnsi" w:hAnsiTheme="minorHAnsi" w:cstheme="minorHAnsi"/>
          <w:i/>
        </w:rPr>
        <w:t xml:space="preserve">trwały </w:t>
      </w:r>
      <w:r w:rsidR="0072155C" w:rsidRPr="00265C70">
        <w:rPr>
          <w:rFonts w:asciiTheme="minorHAnsi" w:hAnsiTheme="minorHAnsi" w:cstheme="minorHAnsi"/>
          <w:i/>
        </w:rPr>
        <w:t>zarząd / inny – jaki?)</w:t>
      </w:r>
      <w:r w:rsidR="0072155C" w:rsidRPr="00265C70">
        <w:rPr>
          <w:rFonts w:asciiTheme="minorHAnsi" w:hAnsiTheme="minorHAnsi" w:cstheme="minorHAnsi"/>
          <w:b/>
        </w:rPr>
        <w:t>:</w:t>
      </w:r>
    </w:p>
    <w:p w:rsidR="00FF28CC" w:rsidRPr="00265C70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265C70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A065F4" w:rsidRPr="00265C70" w:rsidRDefault="00A065F4" w:rsidP="00770834">
      <w:pPr>
        <w:spacing w:before="120" w:after="240" w:line="288" w:lineRule="auto"/>
        <w:jc w:val="both"/>
        <w:rPr>
          <w:rFonts w:asciiTheme="minorHAnsi" w:hAnsiTheme="minorHAnsi" w:cstheme="minorHAnsi"/>
          <w:b/>
        </w:rPr>
      </w:pPr>
      <w:r w:rsidRPr="00265C70">
        <w:rPr>
          <w:rFonts w:asciiTheme="minorHAnsi" w:hAnsiTheme="minorHAnsi" w:cstheme="minorHAnsi"/>
          <w:b/>
        </w:rPr>
        <w:t xml:space="preserve">f) </w:t>
      </w:r>
      <w:r w:rsidR="008E5736" w:rsidRPr="00265C70">
        <w:rPr>
          <w:rFonts w:asciiTheme="minorHAnsi" w:hAnsiTheme="minorHAnsi" w:cstheme="minorHAnsi"/>
          <w:b/>
        </w:rPr>
        <w:t>Dodatkowe o</w:t>
      </w:r>
      <w:r w:rsidRPr="00265C70">
        <w:rPr>
          <w:rFonts w:asciiTheme="minorHAnsi" w:hAnsiTheme="minorHAnsi" w:cstheme="minorHAnsi"/>
          <w:b/>
        </w:rPr>
        <w:t>ś</w:t>
      </w:r>
      <w:r w:rsidR="008E5736" w:rsidRPr="00265C70">
        <w:rPr>
          <w:rFonts w:asciiTheme="minorHAnsi" w:hAnsiTheme="minorHAnsi" w:cstheme="minorHAnsi"/>
          <w:b/>
        </w:rPr>
        <w:t>wiadczenia</w:t>
      </w:r>
      <w:r w:rsidRPr="00265C70">
        <w:rPr>
          <w:rFonts w:asciiTheme="minorHAnsi" w:hAnsiTheme="minorHAnsi" w:cstheme="minorHAnsi"/>
          <w:b/>
        </w:rPr>
        <w:t xml:space="preserve"> </w:t>
      </w:r>
      <w:r w:rsidR="008E5736" w:rsidRPr="00265C70">
        <w:rPr>
          <w:rFonts w:asciiTheme="minorHAnsi" w:hAnsiTheme="minorHAnsi" w:cstheme="minorHAnsi"/>
          <w:b/>
        </w:rPr>
        <w:t>wnioskodawcy związane z jego statusem prawnym</w:t>
      </w:r>
      <w:r w:rsidRPr="00265C70">
        <w:rPr>
          <w:rFonts w:asciiTheme="minorHAnsi" w:hAnsiTheme="minorHAnsi" w:cstheme="minorHAnsi"/>
          <w:b/>
        </w:rPr>
        <w:t>:</w:t>
      </w:r>
    </w:p>
    <w:tbl>
      <w:tblPr>
        <w:tblStyle w:val="Tabela-Siatka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2498"/>
        <w:gridCol w:w="18"/>
        <w:gridCol w:w="31"/>
        <w:gridCol w:w="569"/>
        <w:gridCol w:w="18"/>
        <w:gridCol w:w="31"/>
        <w:gridCol w:w="2529"/>
        <w:gridCol w:w="16"/>
        <w:gridCol w:w="602"/>
        <w:gridCol w:w="16"/>
        <w:gridCol w:w="2546"/>
      </w:tblGrid>
      <w:tr w:rsidR="00265C70" w:rsidRPr="00265C70" w:rsidTr="00265C70">
        <w:tc>
          <w:tcPr>
            <w:tcW w:w="3134" w:type="dxa"/>
            <w:gridSpan w:val="3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line="288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1. Czy wnioskodawca jest osobą prawną?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72915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0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1607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rPr>
          <w:trHeight w:val="406"/>
        </w:trPr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1.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„NIE” 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2. Czy wnioskodawca posiada wpis do Krajowego Rejestru Sądowego?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37283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7877" w:rsidRPr="00265C70" w:rsidRDefault="00137877" w:rsidP="00137877">
            <w:pPr>
              <w:spacing w:before="120" w:line="288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 xml:space="preserve">Tak, pod nrem: </w:t>
            </w:r>
          </w:p>
          <w:p w:rsidR="00137877" w:rsidRPr="00265C70" w:rsidRDefault="00137877" w:rsidP="00137877">
            <w:pPr>
              <w:spacing w:before="120"/>
              <w:jc w:val="both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.............................................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036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7877" w:rsidRPr="00265C70" w:rsidRDefault="00137877" w:rsidP="00137877">
                <w:pPr>
                  <w:spacing w:before="120" w:line="288" w:lineRule="auto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</w:rPr>
              <w:t>Nie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</w:t>
            </w:r>
            <w:r w:rsidR="00E947E9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 2. 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opcję „Tak”  i podał nr wpisu do Krajowego Rejestru Sądowego nie wypełnia dalszej części oświadczenia</w:t>
            </w:r>
            <w:r w:rsid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265C70" w:rsidRPr="00265C70" w:rsidTr="00265C70">
        <w:tc>
          <w:tcPr>
            <w:tcW w:w="3165" w:type="dxa"/>
            <w:gridSpan w:val="4"/>
            <w:tcBorders>
              <w:top w:val="single" w:sz="4" w:space="0" w:color="auto"/>
            </w:tcBorders>
          </w:tcPr>
          <w:p w:rsidR="00137877" w:rsidRPr="00265C70" w:rsidRDefault="00137877" w:rsidP="00265C70">
            <w:pPr>
              <w:spacing w:before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b/>
                <w:sz w:val="18"/>
                <w:szCs w:val="18"/>
              </w:rPr>
              <w:t>3. Wnioskodawca jest (można wybrać tylko jedną opcję):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3513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137877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Państwową osobą prawną w rozumieniu ustawy z dnia 16 grudnia 2016 r. o zasadach zarządzania mieniem państwowym (Dz. U. 2024 r., poz. 125)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48247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single" w:sz="4" w:space="0" w:color="auto"/>
            </w:tcBorders>
          </w:tcPr>
          <w:p w:rsidR="00512B62" w:rsidRPr="00265C70" w:rsidRDefault="00137877" w:rsidP="00512B62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 xml:space="preserve">Jednostką samorządu terytorialnego lub </w:t>
            </w:r>
            <w:r w:rsidR="00512B62" w:rsidRPr="00265C70">
              <w:rPr>
                <w:rFonts w:asciiTheme="minorHAnsi" w:hAnsiTheme="minorHAnsi" w:cstheme="minorHAnsi"/>
                <w:sz w:val="17"/>
                <w:szCs w:val="17"/>
              </w:rPr>
              <w:t>jednostką organizacyjną samorządu terytorialnego nieposiadającą przymiotu odrębnej od jednostki samorządu terytorialnego osobowości prawnej</w:t>
            </w:r>
          </w:p>
        </w:tc>
      </w:tr>
      <w:tr w:rsidR="00265C70" w:rsidRPr="00265C70" w:rsidTr="00265C70"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2566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137877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Samorządową jednostką kultur</w:t>
            </w:r>
            <w:r w:rsidR="00BF55FE" w:rsidRPr="00265C70">
              <w:rPr>
                <w:rFonts w:asciiTheme="minorHAnsi" w:hAnsiTheme="minorHAnsi" w:cstheme="minorHAnsi"/>
                <w:sz w:val="17"/>
                <w:szCs w:val="17"/>
              </w:rPr>
              <w:t>y w rozumieniu ustawy z dnia 25 </w:t>
            </w: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października 1991 r. o organizowaniu i prowadzeniu działalności kulturalnej (Dz. U 2024 r., poz. 87)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-166924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657DFC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37877" w:rsidRPr="00265C70" w:rsidRDefault="00137877" w:rsidP="0013787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Wspólnotą mieszkaniową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4144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137877" w:rsidRPr="00265C70" w:rsidRDefault="00E947E9" w:rsidP="00137877">
                <w:pPr>
                  <w:spacing w:before="120" w:line="288" w:lineRule="auto"/>
                  <w:jc w:val="center"/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</w:pPr>
                <w:r w:rsidRPr="00265C70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BF55FE" w:rsidRPr="00265C70" w:rsidRDefault="00137877" w:rsidP="00137877">
            <w:pPr>
              <w:spacing w:before="120" w:line="288" w:lineRule="auto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Inną osobą prawną</w:t>
            </w:r>
            <w:r w:rsidR="00BF55FE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65C70" w:rsidRPr="00265C70" w:rsidTr="00265C70">
        <w:tc>
          <w:tcPr>
            <w:tcW w:w="9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37877" w:rsidRPr="00265C70" w:rsidRDefault="00137877" w:rsidP="00265C70">
            <w:pPr>
              <w:shd w:val="clear" w:color="auto" w:fill="F2F2F2"/>
              <w:spacing w:line="264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Wnioskodawca, który zaznaczył opcję „Inną osobą prawną”, zobowiązany jest wypełnić „Oświadczenie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posiadaniu umocowania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do złożenia wniosku o </w:t>
            </w:r>
            <w:r w:rsidR="00BF55FE"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przyznanie dofinansowania</w:t>
            </w:r>
            <w:r w:rsidRPr="00265C7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 Narodowego Funduszu Rewaloryzacji Zabytków Krakowa” stanowiące załącznik do niniejszego formularza.</w:t>
            </w:r>
          </w:p>
        </w:tc>
      </w:tr>
    </w:tbl>
    <w:p w:rsidR="00373556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770834" w:rsidRPr="00022284" w:rsidRDefault="00770834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 xml:space="preserve">. OSOBA </w:t>
      </w:r>
      <w:r w:rsidR="00CE1FD9" w:rsidRPr="00265C70">
        <w:rPr>
          <w:rFonts w:asciiTheme="minorHAnsi" w:hAnsiTheme="minorHAnsi" w:cstheme="minorHAnsi"/>
          <w:b/>
        </w:rPr>
        <w:t>UPOWAŻNIONA PRZEZ WNIOSKODAWCĘ/WNIOSKODAWCÓW DO ODBIORU KORESPONDENCJI URZĘDOWEJ W SPRAWIE WNIOSKU</w:t>
      </w:r>
      <w:r w:rsidR="00E85378" w:rsidRPr="00265C70">
        <w:rPr>
          <w:rFonts w:asciiTheme="minorHAnsi" w:hAnsiTheme="minorHAnsi" w:cstheme="minorHAnsi"/>
          <w:b/>
        </w:rPr>
        <w:t xml:space="preserve"> i DO KONTAKTU</w:t>
      </w:r>
      <w:r w:rsidR="00CE1FD9" w:rsidRPr="00265C70">
        <w:rPr>
          <w:rFonts w:asciiTheme="minorHAnsi" w:hAnsiTheme="minorHAnsi" w:cstheme="minorHAnsi"/>
          <w:b/>
        </w:rPr>
        <w:t>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6C2009" w:rsidRDefault="006C2009" w:rsidP="006C200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 do e-Doręczeń: . . . . . . . . . . . . . . . . . . . . . . . . . . . . . . . . . . . . . . . . . . . . . . . . . . . . . . . . 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2009" w:rsidTr="00BD61E7">
        <w:trPr>
          <w:trHeight w:val="88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C2009" w:rsidRDefault="006C2009" w:rsidP="00BD61E7">
            <w:pPr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Dzięki usłudze e-Doręczeń można otrzymywać i wysyłać korespondencję drogą elektroniczną bez konieczności korzystania z papierowej wersji dokumentów. To prosta i przejrzysta forma komunikacji z urzędami, równoważna prawnie z tradycyjną przesyłką poleconą za potwierdzeniem odbioru. Osoby fizyczne mogą założyć skrzynkę do e-Doręczeń i uzyskać swój indywidualny adres e-Doręczeń w serwisie mObywatel (www.mObywatel.gov.pl).</w:t>
            </w:r>
          </w:p>
        </w:tc>
      </w:tr>
    </w:tbl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 xml:space="preserve">DANE DOTYCZĄCE POMOCY </w:t>
      </w:r>
      <w:r w:rsidR="00454425" w:rsidRPr="00770834">
        <w:rPr>
          <w:rFonts w:asciiTheme="minorHAnsi" w:hAnsiTheme="minorHAnsi" w:cstheme="minorHAnsi"/>
          <w:b/>
          <w:i/>
          <w:sz w:val="22"/>
          <w:szCs w:val="22"/>
        </w:rPr>
        <w:t>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265C70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265C70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265C70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65C70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265C70">
        <w:rPr>
          <w:rFonts w:asciiTheme="minorHAnsi" w:hAnsiTheme="minorHAnsi" w:cstheme="minorHAnsi"/>
          <w:b/>
        </w:rPr>
        <w:t xml:space="preserve"> </w:t>
      </w:r>
      <w:r w:rsidR="006E5897" w:rsidRPr="00265C70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265C70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265C70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265C70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265C70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100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1000"/>
        <w:gridCol w:w="425"/>
        <w:gridCol w:w="843"/>
        <w:gridCol w:w="1446"/>
      </w:tblGrid>
      <w:tr w:rsidR="006C2009" w:rsidRPr="00265C70" w:rsidTr="006C2009">
        <w:trPr>
          <w:cantSplit/>
          <w:trHeight w:val="227"/>
        </w:trPr>
        <w:tc>
          <w:tcPr>
            <w:tcW w:w="6379" w:type="dxa"/>
            <w:shd w:val="clear" w:color="auto" w:fill="auto"/>
            <w:vAlign w:val="center"/>
          </w:tcPr>
          <w:p w:rsidR="006C2009" w:rsidRPr="00265C70" w:rsidRDefault="006C2009" w:rsidP="00BD61E7">
            <w:pPr>
              <w:rPr>
                <w:rFonts w:asciiTheme="minorHAnsi" w:hAnsiTheme="minorHAnsi" w:cstheme="minorHAnsi"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H.1.a.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Czy wnioskodawca prowadzi działalność gospodarczą?</w:t>
            </w:r>
          </w:p>
        </w:tc>
        <w:tc>
          <w:tcPr>
            <w:tcW w:w="1000" w:type="dxa"/>
            <w:vAlign w:val="center"/>
          </w:tcPr>
          <w:p w:rsidR="006C2009" w:rsidRPr="00265C70" w:rsidRDefault="00BD61E7" w:rsidP="00BD61E7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6828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00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25" w:type="dxa"/>
            <w:vAlign w:val="center"/>
          </w:tcPr>
          <w:p w:rsidR="006C2009" w:rsidRPr="00265C70" w:rsidRDefault="006C2009" w:rsidP="00BD61E7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843" w:type="dxa"/>
            <w:vAlign w:val="center"/>
          </w:tcPr>
          <w:p w:rsidR="006C2009" w:rsidRPr="00265C70" w:rsidRDefault="00BD61E7" w:rsidP="00BD61E7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771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200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46" w:type="dxa"/>
            <w:vAlign w:val="center"/>
          </w:tcPr>
          <w:p w:rsidR="006C2009" w:rsidRPr="00265C70" w:rsidRDefault="006C2009" w:rsidP="00BD61E7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265C70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265C70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265C70">
        <w:rPr>
          <w:rFonts w:asciiTheme="minorHAnsi" w:hAnsiTheme="minorHAnsi" w:cstheme="minorHAnsi"/>
          <w:b/>
          <w:sz w:val="18"/>
          <w:szCs w:val="18"/>
        </w:rPr>
        <w:t xml:space="preserve">w 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 xml:space="preserve">pkt. H.1.a </w:t>
      </w:r>
      <w:r w:rsidRPr="00265C70">
        <w:rPr>
          <w:rFonts w:asciiTheme="minorHAnsi" w:hAnsiTheme="minorHAnsi" w:cstheme="minorHAnsi"/>
          <w:b/>
          <w:sz w:val="18"/>
          <w:szCs w:val="18"/>
        </w:rPr>
        <w:t>odpowiedzi „</w:t>
      </w:r>
      <w:r w:rsidR="00055A53" w:rsidRPr="00265C70">
        <w:rPr>
          <w:rFonts w:asciiTheme="minorHAnsi" w:hAnsiTheme="minorHAnsi" w:cstheme="minorHAnsi"/>
          <w:b/>
          <w:sz w:val="18"/>
          <w:szCs w:val="18"/>
        </w:rPr>
        <w:t>Nie</w:t>
      </w:r>
      <w:r w:rsidRPr="00265C70">
        <w:rPr>
          <w:rFonts w:asciiTheme="minorHAnsi" w:hAnsiTheme="minorHAnsi" w:cstheme="minorHAnsi"/>
          <w:b/>
          <w:sz w:val="18"/>
          <w:szCs w:val="18"/>
        </w:rPr>
        <w:t>” wnioskodawca może p</w:t>
      </w:r>
      <w:r w:rsidR="00ED5903" w:rsidRPr="00265C70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265C70">
        <w:rPr>
          <w:rFonts w:asciiTheme="minorHAnsi" w:hAnsiTheme="minorHAnsi" w:cstheme="minorHAnsi"/>
          <w:b/>
          <w:sz w:val="18"/>
          <w:szCs w:val="18"/>
        </w:rPr>
        <w:t>H</w:t>
      </w:r>
      <w:r w:rsidRPr="00265C70">
        <w:rPr>
          <w:rFonts w:asciiTheme="minorHAnsi" w:hAnsiTheme="minorHAnsi" w:cstheme="minorHAnsi"/>
          <w:b/>
          <w:sz w:val="18"/>
          <w:szCs w:val="18"/>
        </w:rPr>
        <w:t xml:space="preserve">. Dane dotyczące pomocy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265C70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50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21"/>
        <w:gridCol w:w="527"/>
        <w:gridCol w:w="261"/>
        <w:gridCol w:w="266"/>
        <w:gridCol w:w="527"/>
        <w:gridCol w:w="527"/>
        <w:gridCol w:w="261"/>
        <w:gridCol w:w="266"/>
        <w:gridCol w:w="522"/>
        <w:gridCol w:w="10"/>
        <w:gridCol w:w="13"/>
      </w:tblGrid>
      <w:tr w:rsidR="00265C70" w:rsidRPr="00265C70" w:rsidTr="00CA5AC9">
        <w:trPr>
          <w:gridAfter w:val="2"/>
          <w:wAfter w:w="23" w:type="dxa"/>
          <w:cantSplit/>
          <w:trHeight w:val="1678"/>
        </w:trPr>
        <w:tc>
          <w:tcPr>
            <w:tcW w:w="9478" w:type="dxa"/>
            <w:gridSpan w:val="9"/>
            <w:shd w:val="clear" w:color="auto" w:fill="auto"/>
            <w:vAlign w:val="center"/>
          </w:tcPr>
          <w:p w:rsidR="00C21964" w:rsidRPr="00265C70" w:rsidRDefault="00C21964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lastRenderedPageBreak/>
              <w:t>H.1.b. Co jest przedmiotem prowadzonej przez wnioskodawcę działalności gospodarczej?</w:t>
            </w:r>
          </w:p>
          <w:p w:rsidR="00C21964" w:rsidRPr="00265C70" w:rsidRDefault="00C21964" w:rsidP="00C21964">
            <w:pPr>
              <w:spacing w:before="240" w:line="360" w:lineRule="auto"/>
              <w:ind w:right="-249"/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63C73" w:rsidRPr="00265C70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265C70" w:rsidRPr="00265C70" w:rsidTr="00CA5AC9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055A53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H.1.c. Czy zadanie, którego dotyczy wniosek o dofinansowanie</w:t>
            </w:r>
            <w:r w:rsidR="00172B3E" w:rsidRPr="00265C70">
              <w:rPr>
                <w:rFonts w:asciiTheme="minorHAnsi" w:hAnsiTheme="minorHAnsi" w:cstheme="minorHAnsi"/>
                <w:b/>
              </w:rPr>
              <w:t>,</w:t>
            </w:r>
            <w:r w:rsidRPr="00265C70">
              <w:rPr>
                <w:rFonts w:asciiTheme="minorHAnsi" w:hAnsiTheme="minorHAnsi" w:cstheme="minorHAnsi"/>
                <w:b/>
              </w:rPr>
              <w:t xml:space="preserve"> wiąże się z opisaną w pkt. H.1.b  działalnością gospodarczą?                                                                                                                                  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BD61E7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8955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BD61E7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83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CA5AC9">
        <w:trPr>
          <w:gridAfter w:val="2"/>
          <w:wAfter w:w="23" w:type="dxa"/>
          <w:cantSplit/>
          <w:trHeight w:val="1077"/>
        </w:trPr>
        <w:tc>
          <w:tcPr>
            <w:tcW w:w="6321" w:type="dxa"/>
            <w:shd w:val="clear" w:color="auto" w:fill="auto"/>
            <w:vAlign w:val="center"/>
          </w:tcPr>
          <w:p w:rsidR="00055A53" w:rsidRPr="00265C70" w:rsidRDefault="00055A5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>H.1.d.</w:t>
            </w:r>
            <w:r w:rsidRPr="00265C70">
              <w:rPr>
                <w:rFonts w:asciiTheme="minorHAnsi" w:hAnsiTheme="minorHAnsi" w:cstheme="minorHAnsi"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 xml:space="preserve">Czy </w:t>
            </w:r>
            <w:r w:rsidR="00F343E7" w:rsidRPr="00265C70">
              <w:rPr>
                <w:rFonts w:asciiTheme="minorHAnsi" w:hAnsiTheme="minorHAnsi" w:cstheme="minorHAnsi"/>
                <w:b/>
              </w:rPr>
              <w:t>obiekt</w:t>
            </w:r>
            <w:r w:rsidRPr="00265C70">
              <w:rPr>
                <w:rFonts w:asciiTheme="minorHAnsi" w:hAnsiTheme="minorHAnsi" w:cstheme="minorHAnsi"/>
                <w:b/>
              </w:rPr>
              <w:t xml:space="preserve">, którego dotyczy wniosek, jest lub w wyniku zrealizowania wnioskowanego zadania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będzie </w:t>
            </w:r>
            <w:r w:rsidRPr="00265C70">
              <w:rPr>
                <w:rFonts w:asciiTheme="minorHAnsi" w:hAnsiTheme="minorHAnsi" w:cstheme="minorHAnsi"/>
                <w:b/>
              </w:rPr>
              <w:t xml:space="preserve">wykorzystywany </w:t>
            </w:r>
            <w:r w:rsidR="00663C73" w:rsidRPr="00265C70">
              <w:rPr>
                <w:rFonts w:asciiTheme="minorHAnsi" w:hAnsiTheme="minorHAnsi" w:cstheme="minorHAnsi"/>
                <w:b/>
              </w:rPr>
              <w:t xml:space="preserve">przez wnioskodawcę </w:t>
            </w:r>
            <w:r w:rsidR="0061433C" w:rsidRPr="00265C70">
              <w:rPr>
                <w:rFonts w:asciiTheme="minorHAnsi" w:hAnsiTheme="minorHAnsi" w:cstheme="minorHAnsi"/>
                <w:b/>
              </w:rPr>
              <w:t>do prowadzenia</w:t>
            </w:r>
            <w:r w:rsidRPr="00265C70">
              <w:rPr>
                <w:rFonts w:asciiTheme="minorHAnsi" w:hAnsiTheme="minorHAnsi" w:cstheme="minorHAnsi"/>
                <w:b/>
              </w:rPr>
              <w:t xml:space="preserve"> działalności gospodarczej?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055A53" w:rsidRPr="00265C70" w:rsidRDefault="00BD61E7" w:rsidP="00CD5D5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430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93" w:type="dxa"/>
            <w:gridSpan w:val="2"/>
            <w:shd w:val="clear" w:color="auto" w:fill="auto"/>
            <w:vAlign w:val="center"/>
          </w:tcPr>
          <w:p w:rsidR="00055A53" w:rsidRPr="00265C70" w:rsidRDefault="00055A53" w:rsidP="00CD5D5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BD61E7" w:rsidP="00CD5D5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3354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8" w:type="dxa"/>
            <w:gridSpan w:val="2"/>
            <w:vAlign w:val="center"/>
          </w:tcPr>
          <w:p w:rsidR="00055A53" w:rsidRPr="00265C70" w:rsidRDefault="00055A53" w:rsidP="00CD5D5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265C70" w:rsidRPr="00265C70" w:rsidTr="00CA5AC9">
        <w:trPr>
          <w:gridAfter w:val="1"/>
          <w:wAfter w:w="13" w:type="dxa"/>
          <w:cantSplit/>
          <w:trHeight w:val="1347"/>
        </w:trPr>
        <w:tc>
          <w:tcPr>
            <w:tcW w:w="6321" w:type="dxa"/>
            <w:shd w:val="clear" w:color="auto" w:fill="auto"/>
            <w:vAlign w:val="center"/>
          </w:tcPr>
          <w:p w:rsidR="00663C73" w:rsidRPr="00265C70" w:rsidRDefault="00663C73" w:rsidP="0061433C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H.1.e. W przypadku zadania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lub przedsięwzięcia wieloletniego etapowanego </w:t>
            </w:r>
            <w:r w:rsidRPr="00265C70">
              <w:rPr>
                <w:rFonts w:asciiTheme="minorHAnsi" w:hAnsiTheme="minorHAnsi" w:cstheme="minorHAnsi"/>
                <w:b/>
              </w:rPr>
              <w:t xml:space="preserve">przewidzianego do realizacji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w całości (tj. w 100% zakresu rzeczowego) </w:t>
            </w:r>
            <w:r w:rsidRPr="00265C70">
              <w:rPr>
                <w:rFonts w:asciiTheme="minorHAnsi" w:hAnsiTheme="minorHAnsi" w:cstheme="minorHAnsi"/>
                <w:b/>
              </w:rPr>
              <w:t>we wnętrzach obiektu – czy działalność gospodarcza jest lub w wyniku zrealizowania wnioskowanego zadania będzie prowadzona przez wnioskodawcę w</w:t>
            </w:r>
            <w:r w:rsidR="0061433C" w:rsidRPr="00265C70">
              <w:rPr>
                <w:rFonts w:asciiTheme="minorHAnsi" w:hAnsiTheme="minorHAnsi" w:cstheme="minorHAnsi"/>
                <w:b/>
              </w:rPr>
              <w:t>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>wnętrzach, które objęte</w:t>
            </w:r>
            <w:r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są </w:t>
            </w:r>
            <w:r w:rsidRPr="00265C70">
              <w:rPr>
                <w:rFonts w:asciiTheme="minorHAnsi" w:hAnsiTheme="minorHAnsi" w:cstheme="minorHAnsi"/>
                <w:b/>
              </w:rPr>
              <w:t xml:space="preserve">wnioskiem? 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663C73" w:rsidRPr="00265C70" w:rsidRDefault="00BD61E7" w:rsidP="00067301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1348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01F9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hanging="44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30735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7" w:type="dxa"/>
            <w:shd w:val="clear" w:color="auto" w:fill="auto"/>
            <w:vAlign w:val="center"/>
          </w:tcPr>
          <w:p w:rsidR="00663C73" w:rsidRPr="00265C70" w:rsidRDefault="00663C73" w:rsidP="00CA5AC9">
            <w:pPr>
              <w:spacing w:before="120"/>
              <w:ind w:hanging="8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  <w:sdt>
          <w:sdtPr>
            <w:rPr>
              <w:rFonts w:asciiTheme="minorHAnsi" w:hAnsiTheme="minorHAnsi" w:cstheme="minorHAnsi"/>
              <w:b/>
              <w:sz w:val="40"/>
              <w:szCs w:val="40"/>
            </w:rPr>
            <w:id w:val="124406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7" w:type="dxa"/>
                <w:gridSpan w:val="2"/>
                <w:shd w:val="clear" w:color="auto" w:fill="auto"/>
                <w:vAlign w:val="center"/>
              </w:tcPr>
              <w:p w:rsidR="00663C73" w:rsidRPr="00265C70" w:rsidRDefault="000601F9" w:rsidP="00067301">
                <w:pPr>
                  <w:spacing w:before="12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32" w:type="dxa"/>
            <w:gridSpan w:val="2"/>
            <w:shd w:val="clear" w:color="auto" w:fill="auto"/>
            <w:vAlign w:val="center"/>
          </w:tcPr>
          <w:p w:rsidR="00663C73" w:rsidRPr="00265C70" w:rsidRDefault="00663C73" w:rsidP="00457BD7">
            <w:pPr>
              <w:spacing w:before="120"/>
              <w:ind w:left="-26" w:right="-84"/>
              <w:rPr>
                <w:rFonts w:asciiTheme="minorHAnsi" w:hAnsiTheme="minorHAnsi" w:cstheme="minorHAnsi"/>
                <w:sz w:val="17"/>
                <w:szCs w:val="17"/>
              </w:rPr>
            </w:pPr>
            <w:r w:rsidRPr="00265C70">
              <w:rPr>
                <w:rFonts w:asciiTheme="minorHAnsi" w:hAnsiTheme="minorHAnsi" w:cstheme="minorHAnsi"/>
                <w:sz w:val="17"/>
                <w:szCs w:val="17"/>
              </w:rPr>
              <w:t>Nie doty-czy</w:t>
            </w:r>
            <w:r w:rsidR="0061433C" w:rsidRPr="00265C70">
              <w:rPr>
                <w:rFonts w:asciiTheme="minorHAnsi" w:hAnsiTheme="minorHAnsi" w:cstheme="minorHAnsi"/>
              </w:rPr>
              <w:t>*</w:t>
            </w:r>
          </w:p>
        </w:tc>
      </w:tr>
      <w:tr w:rsidR="00265C70" w:rsidRPr="00265C70" w:rsidTr="00CA5AC9">
        <w:trPr>
          <w:cantSplit/>
          <w:trHeight w:val="680"/>
        </w:trPr>
        <w:tc>
          <w:tcPr>
            <w:tcW w:w="6321" w:type="dxa"/>
            <w:shd w:val="clear" w:color="auto" w:fill="auto"/>
            <w:vAlign w:val="center"/>
          </w:tcPr>
          <w:p w:rsidR="00067301" w:rsidRPr="00265C70" w:rsidRDefault="003E2AFB" w:rsidP="00457BD7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H.1.f. </w:t>
            </w:r>
            <w:r w:rsidR="00C21964" w:rsidRPr="00265C70">
              <w:rPr>
                <w:rFonts w:asciiTheme="minorHAnsi" w:hAnsiTheme="minorHAnsi" w:cstheme="minorHAnsi"/>
                <w:b/>
              </w:rPr>
              <w:t>Całkowita p</w:t>
            </w:r>
            <w:r w:rsidRPr="00265C70">
              <w:rPr>
                <w:rFonts w:asciiTheme="minorHAnsi" w:hAnsiTheme="minorHAnsi" w:cstheme="minorHAnsi"/>
                <w:b/>
              </w:rPr>
              <w:t>owierzchnia użytkowa obiektu</w:t>
            </w:r>
            <w:r w:rsidR="00457BD7" w:rsidRPr="00265C70">
              <w:rPr>
                <w:rFonts w:asciiTheme="minorHAnsi" w:hAnsiTheme="minorHAnsi" w:cstheme="minorHAnsi"/>
                <w:b/>
              </w:rPr>
              <w:t>, którego dotyczy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 </w:t>
            </w:r>
            <w:r w:rsidRPr="00265C70">
              <w:rPr>
                <w:rFonts w:asciiTheme="minorHAnsi" w:hAnsiTheme="minorHAnsi" w:cstheme="minorHAnsi"/>
                <w:b/>
              </w:rPr>
              <w:t>wnios</w:t>
            </w:r>
            <w:r w:rsidR="00457BD7" w:rsidRPr="00265C70">
              <w:rPr>
                <w:rFonts w:asciiTheme="minorHAnsi" w:hAnsiTheme="minorHAnsi" w:cstheme="minorHAnsi"/>
                <w:b/>
              </w:rPr>
              <w:t>ek</w:t>
            </w:r>
            <w:r w:rsidRPr="00265C7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</w:t>
            </w:r>
            <w:r w:rsidRPr="00265C70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265C70" w:rsidRPr="00265C70" w:rsidTr="00CA5AC9">
        <w:trPr>
          <w:cantSplit/>
          <w:trHeight w:val="1135"/>
        </w:trPr>
        <w:tc>
          <w:tcPr>
            <w:tcW w:w="6321" w:type="dxa"/>
            <w:shd w:val="clear" w:color="auto" w:fill="auto"/>
            <w:vAlign w:val="center"/>
          </w:tcPr>
          <w:p w:rsidR="003E2AFB" w:rsidRPr="00265C70" w:rsidRDefault="003E2AFB" w:rsidP="00C21964">
            <w:pPr>
              <w:rPr>
                <w:rFonts w:asciiTheme="minorHAnsi" w:hAnsiTheme="minorHAnsi" w:cstheme="minorHAnsi"/>
                <w:b/>
              </w:rPr>
            </w:pPr>
            <w:r w:rsidRPr="00265C70">
              <w:rPr>
                <w:rFonts w:asciiTheme="minorHAnsi" w:hAnsiTheme="minorHAnsi" w:cstheme="minorHAnsi"/>
                <w:b/>
              </w:rPr>
              <w:t xml:space="preserve">H.1.g. Powierzchnia użytkowa obiektu objęta </w:t>
            </w:r>
            <w:r w:rsidR="00C21964" w:rsidRPr="00265C70">
              <w:rPr>
                <w:rFonts w:asciiTheme="minorHAnsi" w:hAnsiTheme="minorHAnsi" w:cstheme="minorHAnsi"/>
                <w:b/>
              </w:rPr>
              <w:t>wnioskowanym zadaniem</w:t>
            </w:r>
            <w:r w:rsidR="0061433C" w:rsidRPr="00265C70">
              <w:rPr>
                <w:rFonts w:asciiTheme="minorHAnsi" w:hAnsiTheme="minorHAnsi" w:cstheme="minorHAnsi"/>
                <w:b/>
              </w:rPr>
              <w:t xml:space="preserve"> lub przedsięwzięciem wieloletnim etapowanym</w:t>
            </w:r>
            <w:r w:rsidRPr="00265C70">
              <w:rPr>
                <w:rFonts w:asciiTheme="minorHAnsi" w:hAnsiTheme="minorHAnsi" w:cstheme="minorHAnsi"/>
                <w:b/>
              </w:rPr>
              <w:t xml:space="preserve">, na której jest lub </w:t>
            </w:r>
            <w:r w:rsidR="00C21964" w:rsidRPr="00265C70">
              <w:rPr>
                <w:rFonts w:asciiTheme="minorHAnsi" w:hAnsiTheme="minorHAnsi" w:cstheme="minorHAnsi"/>
                <w:b/>
              </w:rPr>
              <w:t xml:space="preserve">w wyniku zrealizowania wnioskowanego zadania </w:t>
            </w:r>
            <w:r w:rsidRPr="00265C70">
              <w:rPr>
                <w:rFonts w:asciiTheme="minorHAnsi" w:hAnsiTheme="minorHAnsi" w:cstheme="minorHAnsi"/>
                <w:b/>
              </w:rPr>
              <w:t>będzie prowadzona przez wnioskodawcę działalność gospodarcza:</w:t>
            </w:r>
            <w:r w:rsidR="004A1A67" w:rsidRPr="00265C7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180" w:type="dxa"/>
            <w:gridSpan w:val="10"/>
            <w:shd w:val="clear" w:color="auto" w:fill="auto"/>
            <w:vAlign w:val="bottom"/>
          </w:tcPr>
          <w:p w:rsidR="003E2AFB" w:rsidRPr="00265C70" w:rsidRDefault="003E2AFB" w:rsidP="000137A6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65C70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……………………………………………………m2</w:t>
            </w:r>
          </w:p>
        </w:tc>
      </w:tr>
    </w:tbl>
    <w:p w:rsidR="00C21964" w:rsidRPr="00265C70" w:rsidRDefault="00C21964"/>
    <w:p w:rsidR="0061433C" w:rsidRPr="00265C70" w:rsidRDefault="0061433C" w:rsidP="0061433C">
      <w:pPr>
        <w:spacing w:line="276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265C70">
        <w:rPr>
          <w:rFonts w:asciiTheme="minorHAnsi" w:hAnsiTheme="minorHAnsi" w:cstheme="minorHAnsi"/>
          <w:b/>
          <w:i/>
          <w:sz w:val="18"/>
          <w:szCs w:val="18"/>
        </w:rPr>
        <w:t>* opcję „Nie dotyczy” należy zaznaczyć w przypadku, gdy zakres objętego wnioskiem zadania lub przedsięwzięcia wieloletnie</w:t>
      </w:r>
      <w:r w:rsidR="00E947E9" w:rsidRPr="00265C70">
        <w:rPr>
          <w:rFonts w:asciiTheme="minorHAnsi" w:hAnsiTheme="minorHAnsi" w:cstheme="minorHAnsi"/>
          <w:b/>
          <w:i/>
          <w:sz w:val="18"/>
          <w:szCs w:val="18"/>
        </w:rPr>
        <w:t>go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 etapowane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obejmuje choćby w części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częściach obiektu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innych niż wnętrza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(np. 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prace przy 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>elewacj</w:t>
      </w:r>
      <w:r w:rsidR="00552431" w:rsidRPr="00265C70">
        <w:rPr>
          <w:rFonts w:asciiTheme="minorHAnsi" w:hAnsiTheme="minorHAnsi" w:cstheme="minorHAnsi"/>
          <w:b/>
          <w:i/>
          <w:sz w:val="18"/>
          <w:szCs w:val="18"/>
        </w:rPr>
        <w:t>ach, dachu, wzmocnieniu posadowie</w:t>
      </w:r>
      <w:r w:rsidRPr="00265C70">
        <w:rPr>
          <w:rFonts w:asciiTheme="minorHAnsi" w:hAnsiTheme="minorHAnsi" w:cstheme="minorHAnsi"/>
          <w:b/>
          <w:i/>
          <w:sz w:val="18"/>
          <w:szCs w:val="18"/>
        </w:rPr>
        <w:t xml:space="preserve">nia itp.) </w:t>
      </w:r>
    </w:p>
    <w:p w:rsidR="00C21964" w:rsidRPr="00E947E9" w:rsidRDefault="00C21964">
      <w:pPr>
        <w:rPr>
          <w:color w:val="C00000"/>
        </w:rPr>
      </w:pPr>
    </w:p>
    <w:p w:rsidR="0061433C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UWAGA! W przypadku zaznaczenia</w:t>
      </w:r>
      <w:r w:rsidR="0061433C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: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a) opcji 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„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>TAK</w:t>
      </w:r>
      <w:r w:rsidR="007A5A5E" w:rsidRPr="00265C70">
        <w:rPr>
          <w:rFonts w:asciiTheme="minorHAnsi" w:hAnsiTheme="minorHAnsi" w:cstheme="minorHAnsi"/>
          <w:color w:val="800000"/>
          <w:sz w:val="17"/>
          <w:szCs w:val="17"/>
        </w:rPr>
        <w:t>”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pkt. H.1.d i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opcji „Tak” w pkt </w:t>
      </w:r>
      <w:r w:rsidR="00055A53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H.1.e </w:t>
      </w:r>
    </w:p>
    <w:p w:rsidR="0061433C" w:rsidRPr="00265C70" w:rsidRDefault="0061433C" w:rsidP="00614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firstLine="993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b) opcji „TAK” w pkt H.1.d i opcji „Nie dotyczy” w pkt H.1e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wnioskodawca zobowiązany jest załączyć do </w:t>
      </w:r>
      <w:r w:rsidR="006A65E6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egzemplarza 1. i 2.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wniosku o dofinansowanie:</w:t>
      </w:r>
    </w:p>
    <w:p w:rsidR="00055A53" w:rsidRPr="00265C70" w:rsidRDefault="00055A53" w:rsidP="0005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1)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  <w:t xml:space="preserve">wszystkie zaświadczenia o pomocy </w:t>
      </w:r>
      <w:r w:rsidRPr="00FD6437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i pomocy </w:t>
      </w:r>
      <w:r w:rsidRPr="00FD6437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 w rolnictwie i rybołówstwie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jakie otrzymał w roku podatkowym, w którym ubiega się o pomoc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oraz w ciągu 2 poprzedzających go lat, albo oświadczenia o nieotrzymaniu takiej pomocy w tym okresie – na druku stanowiącym załącznik do formularza wniosku o dofinasowanie ze środków NFRZK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;</w:t>
      </w:r>
    </w:p>
    <w:p w:rsidR="00CD5D55" w:rsidRPr="00265C70" w:rsidRDefault="00055A53" w:rsidP="00CD5D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ind w:left="182" w:hanging="182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265C70">
        <w:rPr>
          <w:rFonts w:asciiTheme="minorHAnsi" w:hAnsiTheme="minorHAnsi" w:cstheme="minorHAnsi"/>
          <w:color w:val="800000"/>
          <w:sz w:val="17"/>
          <w:szCs w:val="17"/>
        </w:rPr>
        <w:t>2)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ab/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informację niezbędną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do udzielenia pomocy </w:t>
      </w:r>
      <w:r w:rsidRPr="00FD6437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="00CD5D55" w:rsidRPr="00265C70">
        <w:rPr>
          <w:rFonts w:asciiTheme="minorHAnsi" w:hAnsiTheme="minorHAnsi" w:cstheme="minorHAnsi"/>
          <w:color w:val="800000"/>
          <w:sz w:val="17"/>
          <w:szCs w:val="17"/>
        </w:rPr>
        <w:t>, dotyczącą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w szczególności wnioskodawcy i prowadzonej przez ni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ego działalności gospodarczej 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>oraz wielkości i przeznaczenia pomocy publicznej otrzymanej w odniesieniu do tych samych kosztów kwalifikujących się do objęcia pomocą</w:t>
      </w:r>
      <w:r w:rsidR="00172B3E" w:rsidRPr="00265C70">
        <w:rPr>
          <w:rFonts w:asciiTheme="minorHAnsi" w:hAnsiTheme="minorHAnsi" w:cstheme="minorHAnsi"/>
          <w:color w:val="800000"/>
          <w:sz w:val="17"/>
          <w:szCs w:val="17"/>
        </w:rPr>
        <w:t>,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na pokrycie których ma być przeznaczona pomoc </w:t>
      </w:r>
      <w:r w:rsidRPr="00FD6437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. Powyższe informacje przekazuje się na formularzu, którego wzór zawiera aktualny załącznik do rozporządzenia Rady Ministrów z dnia 29 marca 2010 r. w sprawie zakresu informacji przedstawianych przez podmiot ubiegający się o pomoc </w:t>
      </w:r>
      <w:r w:rsidRPr="00FD6437">
        <w:rPr>
          <w:rFonts w:asciiTheme="minorHAnsi" w:hAnsiTheme="minorHAnsi" w:cstheme="minorHAnsi"/>
          <w:i/>
          <w:color w:val="800000"/>
          <w:sz w:val="17"/>
          <w:szCs w:val="17"/>
        </w:rPr>
        <w:t>de minimis</w:t>
      </w:r>
      <w:r w:rsidRPr="00265C70">
        <w:rPr>
          <w:rFonts w:asciiTheme="minorHAnsi" w:hAnsiTheme="minorHAnsi" w:cstheme="minorHAnsi"/>
          <w:color w:val="800000"/>
          <w:sz w:val="17"/>
          <w:szCs w:val="17"/>
        </w:rPr>
        <w:t xml:space="preserve"> (Dz.U. poz. 311 ze zm.) obowiąz</w:t>
      </w:r>
      <w:r w:rsidR="00E947E9" w:rsidRPr="00265C70">
        <w:rPr>
          <w:rFonts w:asciiTheme="minorHAnsi" w:hAnsiTheme="minorHAnsi" w:cstheme="minorHAnsi"/>
          <w:color w:val="800000"/>
          <w:sz w:val="17"/>
          <w:szCs w:val="17"/>
        </w:rPr>
        <w:t>ujący w dniu składania wniosku.</w:t>
      </w:r>
    </w:p>
    <w:p w:rsidR="00454425" w:rsidRPr="00E947E9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color w:val="C00000"/>
          <w:sz w:val="8"/>
          <w:szCs w:val="8"/>
        </w:rPr>
      </w:pPr>
    </w:p>
    <w:p w:rsidR="00800A80" w:rsidRPr="00E947E9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E947E9">
        <w:rPr>
          <w:rFonts w:asciiTheme="minorHAnsi" w:hAnsiTheme="minorHAnsi" w:cstheme="minorHAnsi"/>
          <w:b/>
        </w:rPr>
        <w:t>I</w:t>
      </w:r>
      <w:r w:rsidR="00800A80" w:rsidRPr="00E947E9">
        <w:rPr>
          <w:rFonts w:asciiTheme="minorHAnsi" w:hAnsiTheme="minorHAnsi" w:cstheme="minorHAnsi"/>
          <w:b/>
        </w:rPr>
        <w:t xml:space="preserve">. </w:t>
      </w:r>
      <w:r w:rsidR="006374FF" w:rsidRPr="00E947E9">
        <w:rPr>
          <w:rFonts w:asciiTheme="minorHAnsi" w:hAnsiTheme="minorHAnsi" w:cstheme="minorHAnsi"/>
          <w:b/>
        </w:rPr>
        <w:t>DODATKOWE WYJAŚNIENIA WNIOSKODAWCY</w:t>
      </w:r>
      <w:r w:rsidR="00800A80" w:rsidRPr="00E947E9">
        <w:rPr>
          <w:rFonts w:asciiTheme="minorHAnsi" w:hAnsiTheme="minorHAnsi" w:cstheme="minorHAnsi"/>
          <w:b/>
        </w:rPr>
        <w:t>:</w:t>
      </w:r>
    </w:p>
    <w:p w:rsidR="00373556" w:rsidRPr="00E947E9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947E9">
        <w:rPr>
          <w:rFonts w:asciiTheme="minorHAnsi" w:hAnsiTheme="minorHAnsi" w:cstheme="minorHAnsi"/>
        </w:rPr>
        <w:t>.</w:t>
      </w:r>
      <w:r w:rsidR="00CE7464" w:rsidRPr="00E947E9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E947E9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E947E9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A87A05" w:rsidRPr="00E947E9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47E9">
        <w:rPr>
          <w:rFonts w:asciiTheme="minorHAnsi" w:hAnsiTheme="minorHAnsi" w:cstheme="minorHAnsi"/>
          <w:b/>
        </w:rPr>
        <w:t>J</w:t>
      </w:r>
      <w:r w:rsidR="00A87A05" w:rsidRPr="00E947E9">
        <w:rPr>
          <w:rFonts w:asciiTheme="minorHAnsi" w:hAnsiTheme="minorHAnsi" w:cstheme="minorHAnsi"/>
          <w:b/>
        </w:rPr>
        <w:t>. WYKAZ  ZAŁĄCZNIKÓW</w:t>
      </w:r>
      <w:r w:rsidR="00A87A05" w:rsidRPr="00E947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E947E9">
        <w:rPr>
          <w:rFonts w:asciiTheme="minorHAnsi" w:hAnsiTheme="minorHAnsi" w:cstheme="minorHAnsi"/>
          <w:sz w:val="22"/>
          <w:szCs w:val="22"/>
        </w:rPr>
        <w:t>(</w:t>
      </w:r>
      <w:r w:rsidR="005C162D" w:rsidRPr="00E947E9">
        <w:rPr>
          <w:rFonts w:asciiTheme="minorHAnsi" w:hAnsiTheme="minorHAnsi" w:cstheme="minorHAnsi"/>
          <w:i/>
        </w:rPr>
        <w:t>w</w:t>
      </w:r>
      <w:r w:rsidR="00A87A05" w:rsidRPr="00E947E9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E947E9">
        <w:rPr>
          <w:rFonts w:asciiTheme="minorHAnsi" w:hAnsiTheme="minorHAnsi" w:cstheme="minorHAnsi"/>
        </w:rPr>
        <w:t>)</w:t>
      </w:r>
    </w:p>
    <w:p w:rsidR="00A87A05" w:rsidRPr="00E947E9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E947E9">
        <w:rPr>
          <w:rFonts w:asciiTheme="minorHAnsi" w:hAnsiTheme="minorHAnsi" w:cstheme="minorHAnsi"/>
          <w:b/>
          <w:sz w:val="19"/>
          <w:szCs w:val="19"/>
        </w:rPr>
        <w:lastRenderedPageBreak/>
        <w:t>dokumenty</w:t>
      </w:r>
      <w:r w:rsidR="00480106" w:rsidRPr="00E947E9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E947E9" w:rsidRPr="00E947E9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E947E9" w:rsidRPr="00E947E9" w:rsidTr="00C76500">
        <w:trPr>
          <w:trHeight w:val="253"/>
        </w:trPr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E947E9" w:rsidRPr="00E947E9" w:rsidTr="006374FF">
        <w:tc>
          <w:tcPr>
            <w:tcW w:w="605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E947E9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947E9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E947E9" w:rsidTr="006374FF">
        <w:tc>
          <w:tcPr>
            <w:tcW w:w="60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E947E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E947E9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E947E9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E947E9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E947E9" w:rsidRPr="00E947E9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E947E9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E947E9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E947E9" w:rsidRPr="00E947E9" w:rsidTr="00FD72E4">
        <w:trPr>
          <w:trHeight w:val="387"/>
        </w:trPr>
        <w:tc>
          <w:tcPr>
            <w:tcW w:w="608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E947E9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E947E9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E947E9" w:rsidTr="00CE1FD9">
        <w:tc>
          <w:tcPr>
            <w:tcW w:w="608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47E9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E947E9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E947E9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E947E9" w:rsidRPr="00E947E9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A. Wymagane załączniki do OBU EGZEMPLARZY wniosku o dofinansowanie stanowią:</w:t>
            </w:r>
          </w:p>
          <w:p w:rsidR="00236864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DE3A42" w:rsidRDefault="001A26E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DE3A42" w:rsidRDefault="00D27A8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</w:t>
            </w:r>
            <w:r w:rsid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niniejszej noty informacyjnej].</w:t>
            </w:r>
          </w:p>
          <w:p w:rsidR="00195729" w:rsidRDefault="0019572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195729" w:rsidRPr="00235E00" w:rsidRDefault="00195729" w:rsidP="00195729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kaplicach grobowych, nagrobkach i pomnikach cmentarnych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 plan sytuacyjny cmentarza z oznaczeniem położenia obiektu lub grupy obiektów objętych wnioskiem.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w przypadku, gdy wnioskodawca </w:t>
            </w:r>
            <w:r w:rsidRP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aktualny wyciąg z ksiąg wieczystych w formie odpisu urzędowego lub poświadczonego przez wnioskodawcę za zgodność ze stanem faktycznym wydruku z elektronicznego systemu ksiąg wieczystych, 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w przypadku, gdy wnioskodawca </w:t>
            </w:r>
            <w:r w:rsidRPr="0019572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 jest zarządcą cmentarza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oryginał lub uwierzytelniona kopia dokumentu poświadczającego prawo do dysponowania grobem;</w:t>
            </w:r>
          </w:p>
          <w:p w:rsidR="00195729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5)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normatywnych regulujących ustrój danej osoby prawnej zgody i upoważnienia do złożenia wniosku o dofinansowanie oraz do przyszłego zawarcia umowy o dofinansowanie, lub że regula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6)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95729" w:rsidRPr="00E947E9" w:rsidRDefault="00195729" w:rsidP="00195729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95729" w:rsidRPr="00235E00" w:rsidRDefault="00195729" w:rsidP="00195729">
            <w:pPr>
              <w:spacing w:before="1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 Wymagane załączniki do EGZ. 1 wniosku dotyczącego 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  <w:u w:val="single"/>
              </w:rPr>
              <w:t>prac przy zespołach zieleni komponowanej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stanowią: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1) oryginał lub uwierzytelniona kopia ostatecznej decyzji o wpisie obiektu do rejestru zabytków wraz z załącznikiem graficznym, jeśli decyzja taki posiada;</w:t>
            </w:r>
          </w:p>
          <w:p w:rsidR="00195729" w:rsidRPr="00235E00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95729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3) 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nictwo poświadczone notarialnie;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 w przypadku osób prawnych niefigurujących w Krajowym Rejestrze Sądowym innych niż państwowe osoby prawne w rozumieniu ustawy z dnia 16 grudnia 2016 r. o zasadach zarządzania mieniem państwowym (Dz. U. 2024 r., poz. 125), jednostki samorządu terytorialnego i jednostki organizacyjne samorządu terytorialnego nieposiadające przymiotu odrębnej od jednostki samorządu terytorialnego osobowości prawnej, samorządowe jednostki kultury w rozumieniu ustawy z dnia 25 października 1991 r. o organizowaniu i prowadzeniu działalności kulturalnej (Dz. U 2024 r., poz. 87), wspólnoty mieszkaniowe – złożone na formularzu stanowiącym załącznik do formularza wniosku o dofinansowanie oświadczenie osób, których podpis figuruje pod wnioskiem, że posiadają wszystkie wymagane przepisami właściwych regulaminów, statutów i innych wewnętrznych aktów normatywnych regulujących ustrój danej osoby prawnej zgody i upoważnienia do złożenia wniosku o dofinansowanie oraz do przyszłego zawarcia umowy o dofinansowanie, lub że regula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miny, statuty i inne wewnętrzne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akty normatywne nie nakładają na osoby reprezentujące wnioskodawcę przy złożeniu wniosku i zwarciu umowy o dofinansowanie umocowań innych niż posiadane przez nie ma mocy przepisów ogólnie obowiązujących;</w:t>
            </w:r>
          </w:p>
          <w:p w:rsidR="00195729" w:rsidRPr="00DE3A42" w:rsidRDefault="00195729" w:rsidP="0019572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5</w:t>
            </w:r>
            <w:r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 w przypadku osób fizycznych ubiegających się o przyznanie dofinansowania w ramach prowadzonej przez nie działalności gospodarczej – oryginał lub uwierzytelniona kopia dokumentu potwierdzającego, że zabytek, którego dotyczy wniosek, wykorzystywany jest do prowadzenia tejże działalności.</w:t>
            </w:r>
          </w:p>
          <w:p w:rsidR="00195729" w:rsidRPr="00E947E9" w:rsidRDefault="00195729" w:rsidP="00195729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195729" w:rsidRDefault="00195729" w:rsidP="00DE3A42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1A26E9" w:rsidRPr="000601F9" w:rsidRDefault="0019572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Wnioskodawcy ubiegający się we wniosku o pomoc publiczną </w:t>
            </w:r>
            <w:r w:rsidR="001A26E9"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</w:t>
            </w:r>
            <w:r w:rsidR="000601F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pkt. H.1.d zaznaczyli opcję „TAK” i w pkt H.1.e opcję „Tak” lub  „Nie dotyczy”) 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 OBU EGZEMPLARZY załączają</w:t>
            </w:r>
            <w:r w:rsidR="00C357C7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="001A26E9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druku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późn. zm.);</w:t>
            </w:r>
          </w:p>
          <w:p w:rsidR="001A26E9" w:rsidRPr="000601F9" w:rsidRDefault="001A26E9" w:rsidP="000601F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</w:t>
            </w:r>
            <w:r w:rsidR="00BF18FD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podatkowym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złożenia wniosku oraz w ciągu 2 poprzednich lat, lub oświadczenie o wielkości pomocy </w:t>
            </w:r>
            <w:r w:rsidRPr="000601F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złożone na </w:t>
            </w:r>
            <w:r w:rsidR="00884F9C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druku</w:t>
            </w:r>
            <w:r w:rsidR="004664A3"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stanowiącym załącznik do niniejszego wniosku </w:t>
            </w:r>
            <w:r w:rsidRPr="000601F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E947E9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E947E9">
              <w:rPr>
                <w:rFonts w:asciiTheme="minorHAnsi" w:hAnsiTheme="minorHAnsi" w:cstheme="minorHAnsi"/>
                <w:sz w:val="17"/>
                <w:szCs w:val="17"/>
              </w:rPr>
              <w:t>_____________</w:t>
            </w:r>
          </w:p>
          <w:p w:rsidR="000A6D9B" w:rsidRPr="00E947E9" w:rsidRDefault="00195729" w:rsidP="00CA5AC9">
            <w:pPr>
              <w:shd w:val="clear" w:color="auto" w:fill="F2F2F2"/>
              <w:spacing w:line="264" w:lineRule="auto"/>
              <w:ind w:left="182" w:hanging="182"/>
              <w:jc w:val="both"/>
              <w:rPr>
                <w:rFonts w:asciiTheme="minorHAnsi" w:hAnsiTheme="minorHAnsi" w:cstheme="minorHAnsi"/>
                <w:b/>
                <w:d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E44269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CA5A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="00CC0071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CA5A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dopuszcza się przedłożenie przez wnioskodawcę załączników do wniosku w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bookmarkStart w:id="0" w:name="_GoBack"/>
            <w:r w:rsidR="00CA5A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2025</w:t>
            </w:r>
            <w:bookmarkEnd w:id="0"/>
            <w:r w:rsidR="00FD6437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DE3A4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8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A–</w:t>
            </w:r>
            <w:r w:rsidR="00280AD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280ADE" w:rsidRPr="00235E00" w:rsidRDefault="00280ADE" w:rsidP="00280ADE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co najmniej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– w przypadku kaplic grobowych, nagrobków, pomników cmentarnych i ich zespołów lub </w:t>
            </w:r>
            <w:r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200.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– w przypadku zespołów zieleni komponowanej dla zadania jednorocznego realizowanego wyłącznie w roku </w:t>
            </w:r>
            <w:r w:rsidR="00CA5A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2026</w:t>
            </w:r>
            <w:r w:rsidRPr="00235E0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Granice obszarów uznanych za pomniki historii określone są w sposób opisowy i graficzny (mapy) w aktach prawnych dostępnych w internecie: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Rozporządzeniu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Prezydenta Rzeczypospolitej Polskiej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 dnia 5 września 2023 r.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 sprawie uznania za pomnik historii „Kraków – opactwo Cystersów w Mogile”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(Dz.U. z 2023 r., p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oz.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</w:t>
            </w:r>
            <w:r w:rsidR="0037651E" w:rsidRPr="00D02BB1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1867</w:t>
            </w:r>
            <w:r w:rsidR="0037651E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lastRenderedPageBreak/>
              <w:t>Informacje o zasięgu układów urbanistycznych objętych wpisami do rejestru zabytków nieruchomych można uzyskać w Biurze Społecznego Komitetu Odnowy Zabytków Krakowa (</w:t>
            </w:r>
            <w:hyperlink r:id="rId9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Default="005E5ADF">
      <w:pPr>
        <w:rPr>
          <w:rFonts w:asciiTheme="minorHAnsi" w:hAnsiTheme="minorHAnsi" w:cstheme="minorHAnsi"/>
          <w:sz w:val="22"/>
          <w:szCs w:val="22"/>
        </w:rPr>
      </w:pPr>
    </w:p>
    <w:p w:rsidR="00F76ECA" w:rsidRDefault="00F76ECA">
      <w:pPr>
        <w:rPr>
          <w:rFonts w:asciiTheme="minorHAnsi" w:hAnsiTheme="minorHAnsi" w:cstheme="minorHAnsi"/>
          <w:sz w:val="22"/>
          <w:szCs w:val="22"/>
        </w:rPr>
      </w:pPr>
    </w:p>
    <w:p w:rsidR="00F76ECA" w:rsidRPr="00022284" w:rsidRDefault="00F76ECA">
      <w:pPr>
        <w:rPr>
          <w:rFonts w:asciiTheme="minorHAnsi" w:hAnsiTheme="minorHAnsi" w:cstheme="minorHAnsi"/>
          <w:sz w:val="22"/>
          <w:szCs w:val="22"/>
        </w:rPr>
      </w:pPr>
    </w:p>
    <w:sectPr w:rsidR="00F76ECA" w:rsidRPr="00022284" w:rsidSect="006F752E">
      <w:headerReference w:type="default" r:id="rId10"/>
      <w:footerReference w:type="even" r:id="rId11"/>
      <w:footerReference w:type="default" r:id="rId12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00" w:rsidRDefault="00B83500">
      <w:r>
        <w:separator/>
      </w:r>
    </w:p>
  </w:endnote>
  <w:endnote w:type="continuationSeparator" w:id="0">
    <w:p w:rsidR="00B83500" w:rsidRDefault="00B8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E7" w:rsidRPr="000B7779" w:rsidRDefault="00BD61E7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BD61E7" w:rsidRPr="000B7779" w:rsidRDefault="00BD61E7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E7" w:rsidRPr="001160F6" w:rsidRDefault="00BD61E7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BD61E7" w:rsidRDefault="00BD61E7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BD61E7" w:rsidRPr="001160F6" w:rsidRDefault="00BD61E7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BD61E7" w:rsidRPr="001160F6" w:rsidRDefault="00BD61E7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CA5AC9">
      <w:rPr>
        <w:rStyle w:val="Numerstrony"/>
        <w:rFonts w:asciiTheme="minorHAnsi" w:hAnsiTheme="minorHAnsi" w:cstheme="minorHAnsi"/>
        <w:noProof/>
        <w:sz w:val="16"/>
        <w:szCs w:val="16"/>
      </w:rPr>
      <w:t>5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BD61E7" w:rsidRPr="001160F6" w:rsidRDefault="00BD61E7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00" w:rsidRDefault="00B83500">
      <w:r>
        <w:separator/>
      </w:r>
    </w:p>
  </w:footnote>
  <w:footnote w:type="continuationSeparator" w:id="0">
    <w:p w:rsidR="00B83500" w:rsidRDefault="00B83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E7" w:rsidRPr="006F752E" w:rsidRDefault="00BD61E7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BD61E7" w:rsidRPr="006F752E" w:rsidRDefault="00BD61E7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BD61E7" w:rsidRPr="00994718" w:rsidRDefault="00BD61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E4936"/>
    <w:multiLevelType w:val="hybridMultilevel"/>
    <w:tmpl w:val="325A2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BDD"/>
    <w:multiLevelType w:val="hybridMultilevel"/>
    <w:tmpl w:val="1A2432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35C03"/>
    <w:multiLevelType w:val="hybridMultilevel"/>
    <w:tmpl w:val="474C8A76"/>
    <w:lvl w:ilvl="0" w:tplc="9F481076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4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F1E0C"/>
    <w:multiLevelType w:val="hybridMultilevel"/>
    <w:tmpl w:val="E2C06F7A"/>
    <w:lvl w:ilvl="0" w:tplc="9F481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4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29"/>
  </w:num>
  <w:num w:numId="7">
    <w:abstractNumId w:val="31"/>
  </w:num>
  <w:num w:numId="8">
    <w:abstractNumId w:val="41"/>
  </w:num>
  <w:num w:numId="9">
    <w:abstractNumId w:val="12"/>
  </w:num>
  <w:num w:numId="10">
    <w:abstractNumId w:val="11"/>
  </w:num>
  <w:num w:numId="11">
    <w:abstractNumId w:val="42"/>
  </w:num>
  <w:num w:numId="12">
    <w:abstractNumId w:val="23"/>
  </w:num>
  <w:num w:numId="13">
    <w:abstractNumId w:val="9"/>
  </w:num>
  <w:num w:numId="14">
    <w:abstractNumId w:val="0"/>
  </w:num>
  <w:num w:numId="15">
    <w:abstractNumId w:val="45"/>
  </w:num>
  <w:num w:numId="16">
    <w:abstractNumId w:val="8"/>
  </w:num>
  <w:num w:numId="17">
    <w:abstractNumId w:val="15"/>
  </w:num>
  <w:num w:numId="18">
    <w:abstractNumId w:val="17"/>
  </w:num>
  <w:num w:numId="19">
    <w:abstractNumId w:val="18"/>
  </w:num>
  <w:num w:numId="20">
    <w:abstractNumId w:val="25"/>
  </w:num>
  <w:num w:numId="21">
    <w:abstractNumId w:val="27"/>
  </w:num>
  <w:num w:numId="22">
    <w:abstractNumId w:val="20"/>
  </w:num>
  <w:num w:numId="23">
    <w:abstractNumId w:val="2"/>
  </w:num>
  <w:num w:numId="24">
    <w:abstractNumId w:val="19"/>
  </w:num>
  <w:num w:numId="25">
    <w:abstractNumId w:val="6"/>
  </w:num>
  <w:num w:numId="26">
    <w:abstractNumId w:val="37"/>
  </w:num>
  <w:num w:numId="27">
    <w:abstractNumId w:val="21"/>
  </w:num>
  <w:num w:numId="28">
    <w:abstractNumId w:val="32"/>
  </w:num>
  <w:num w:numId="29">
    <w:abstractNumId w:val="36"/>
  </w:num>
  <w:num w:numId="30">
    <w:abstractNumId w:val="38"/>
  </w:num>
  <w:num w:numId="31">
    <w:abstractNumId w:val="39"/>
  </w:num>
  <w:num w:numId="32">
    <w:abstractNumId w:val="43"/>
  </w:num>
  <w:num w:numId="33">
    <w:abstractNumId w:val="44"/>
  </w:num>
  <w:num w:numId="34">
    <w:abstractNumId w:val="22"/>
  </w:num>
  <w:num w:numId="35">
    <w:abstractNumId w:val="5"/>
  </w:num>
  <w:num w:numId="36">
    <w:abstractNumId w:val="26"/>
  </w:num>
  <w:num w:numId="37">
    <w:abstractNumId w:val="35"/>
  </w:num>
  <w:num w:numId="38">
    <w:abstractNumId w:val="24"/>
  </w:num>
  <w:num w:numId="39">
    <w:abstractNumId w:val="33"/>
  </w:num>
  <w:num w:numId="40">
    <w:abstractNumId w:val="30"/>
  </w:num>
  <w:num w:numId="41">
    <w:abstractNumId w:val="1"/>
  </w:num>
  <w:num w:numId="42">
    <w:abstractNumId w:val="3"/>
  </w:num>
  <w:num w:numId="43">
    <w:abstractNumId w:val="14"/>
  </w:num>
  <w:num w:numId="44">
    <w:abstractNumId w:val="4"/>
  </w:num>
  <w:num w:numId="45">
    <w:abstractNumId w:val="10"/>
  </w:num>
  <w:num w:numId="46">
    <w:abstractNumId w:val="3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1865"/>
    <w:rsid w:val="0000698F"/>
    <w:rsid w:val="00007C73"/>
    <w:rsid w:val="00007D9F"/>
    <w:rsid w:val="0001031A"/>
    <w:rsid w:val="00011BFE"/>
    <w:rsid w:val="00011EEF"/>
    <w:rsid w:val="00012E17"/>
    <w:rsid w:val="000132CD"/>
    <w:rsid w:val="000137A6"/>
    <w:rsid w:val="00016F83"/>
    <w:rsid w:val="00022284"/>
    <w:rsid w:val="00024C35"/>
    <w:rsid w:val="0002529E"/>
    <w:rsid w:val="00025C17"/>
    <w:rsid w:val="00030CEF"/>
    <w:rsid w:val="00031B34"/>
    <w:rsid w:val="00031EF0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5A53"/>
    <w:rsid w:val="0005632A"/>
    <w:rsid w:val="00056BCB"/>
    <w:rsid w:val="00056C57"/>
    <w:rsid w:val="000601F9"/>
    <w:rsid w:val="00067301"/>
    <w:rsid w:val="00067935"/>
    <w:rsid w:val="0007087B"/>
    <w:rsid w:val="000721FB"/>
    <w:rsid w:val="000734E2"/>
    <w:rsid w:val="000822EA"/>
    <w:rsid w:val="00084CA9"/>
    <w:rsid w:val="000906FF"/>
    <w:rsid w:val="0009082D"/>
    <w:rsid w:val="00093126"/>
    <w:rsid w:val="0009594F"/>
    <w:rsid w:val="000A2B4E"/>
    <w:rsid w:val="000A6BE0"/>
    <w:rsid w:val="000A6D9B"/>
    <w:rsid w:val="000A7F42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365B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37877"/>
    <w:rsid w:val="00142D61"/>
    <w:rsid w:val="0015002D"/>
    <w:rsid w:val="0015358E"/>
    <w:rsid w:val="00153AAB"/>
    <w:rsid w:val="001545FF"/>
    <w:rsid w:val="0016349D"/>
    <w:rsid w:val="001656E4"/>
    <w:rsid w:val="00170B99"/>
    <w:rsid w:val="00172B3E"/>
    <w:rsid w:val="001744EC"/>
    <w:rsid w:val="00174573"/>
    <w:rsid w:val="00175DD7"/>
    <w:rsid w:val="0018176F"/>
    <w:rsid w:val="00182158"/>
    <w:rsid w:val="00182404"/>
    <w:rsid w:val="00195729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1363E"/>
    <w:rsid w:val="0022390C"/>
    <w:rsid w:val="00226E71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5C70"/>
    <w:rsid w:val="002665A4"/>
    <w:rsid w:val="00274189"/>
    <w:rsid w:val="0027559B"/>
    <w:rsid w:val="00276428"/>
    <w:rsid w:val="00280ADE"/>
    <w:rsid w:val="00283B24"/>
    <w:rsid w:val="00283C39"/>
    <w:rsid w:val="00286B9E"/>
    <w:rsid w:val="00286CAC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6E6B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7651E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679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E2AFB"/>
    <w:rsid w:val="003F1FF6"/>
    <w:rsid w:val="003F381D"/>
    <w:rsid w:val="003F3A4E"/>
    <w:rsid w:val="003F4883"/>
    <w:rsid w:val="003F555A"/>
    <w:rsid w:val="003F6769"/>
    <w:rsid w:val="003F6EE0"/>
    <w:rsid w:val="003F7F36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57BD7"/>
    <w:rsid w:val="00460B60"/>
    <w:rsid w:val="00461E4D"/>
    <w:rsid w:val="004629E1"/>
    <w:rsid w:val="00465DCD"/>
    <w:rsid w:val="004664A3"/>
    <w:rsid w:val="00470E3A"/>
    <w:rsid w:val="00471AFC"/>
    <w:rsid w:val="00473091"/>
    <w:rsid w:val="004730B3"/>
    <w:rsid w:val="004731FB"/>
    <w:rsid w:val="00474004"/>
    <w:rsid w:val="00480106"/>
    <w:rsid w:val="00483207"/>
    <w:rsid w:val="0048668A"/>
    <w:rsid w:val="00487097"/>
    <w:rsid w:val="00487A67"/>
    <w:rsid w:val="00490B5B"/>
    <w:rsid w:val="00495926"/>
    <w:rsid w:val="004A1911"/>
    <w:rsid w:val="004A1A67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B62"/>
    <w:rsid w:val="00512C14"/>
    <w:rsid w:val="00513608"/>
    <w:rsid w:val="0051568D"/>
    <w:rsid w:val="005169EA"/>
    <w:rsid w:val="00521718"/>
    <w:rsid w:val="00521AC8"/>
    <w:rsid w:val="005221D9"/>
    <w:rsid w:val="005243D7"/>
    <w:rsid w:val="00524E9D"/>
    <w:rsid w:val="00527D55"/>
    <w:rsid w:val="0053033E"/>
    <w:rsid w:val="005316AF"/>
    <w:rsid w:val="005323A8"/>
    <w:rsid w:val="00534BDE"/>
    <w:rsid w:val="005369D0"/>
    <w:rsid w:val="0053707A"/>
    <w:rsid w:val="0054282A"/>
    <w:rsid w:val="0054558D"/>
    <w:rsid w:val="005479DC"/>
    <w:rsid w:val="00547FEA"/>
    <w:rsid w:val="00550DA0"/>
    <w:rsid w:val="00551031"/>
    <w:rsid w:val="005524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975A6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D6D0F"/>
    <w:rsid w:val="005E5ADF"/>
    <w:rsid w:val="005F0E3A"/>
    <w:rsid w:val="005F21E0"/>
    <w:rsid w:val="005F368C"/>
    <w:rsid w:val="005F45C3"/>
    <w:rsid w:val="005F47AA"/>
    <w:rsid w:val="005F6AE8"/>
    <w:rsid w:val="005F7D5D"/>
    <w:rsid w:val="00600EBE"/>
    <w:rsid w:val="006046BF"/>
    <w:rsid w:val="006118FE"/>
    <w:rsid w:val="006124A1"/>
    <w:rsid w:val="0061433C"/>
    <w:rsid w:val="006220E3"/>
    <w:rsid w:val="00624841"/>
    <w:rsid w:val="00625CD5"/>
    <w:rsid w:val="00626812"/>
    <w:rsid w:val="00630465"/>
    <w:rsid w:val="006312B2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57DFC"/>
    <w:rsid w:val="00663C73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97CC0"/>
    <w:rsid w:val="006A1F6A"/>
    <w:rsid w:val="006A2A40"/>
    <w:rsid w:val="006A5CED"/>
    <w:rsid w:val="006A62F4"/>
    <w:rsid w:val="006A65E6"/>
    <w:rsid w:val="006B096D"/>
    <w:rsid w:val="006B15A9"/>
    <w:rsid w:val="006B330C"/>
    <w:rsid w:val="006C00AA"/>
    <w:rsid w:val="006C2009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0834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5A5E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7F7972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154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4F9C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5736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68A"/>
    <w:rsid w:val="009E4BEC"/>
    <w:rsid w:val="009E5489"/>
    <w:rsid w:val="009E6DCC"/>
    <w:rsid w:val="009F3C54"/>
    <w:rsid w:val="009F4932"/>
    <w:rsid w:val="00A006C7"/>
    <w:rsid w:val="00A065F4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59AF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253B"/>
    <w:rsid w:val="00AB4230"/>
    <w:rsid w:val="00AB4F2C"/>
    <w:rsid w:val="00AB679E"/>
    <w:rsid w:val="00AC4358"/>
    <w:rsid w:val="00AC73F0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37993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500"/>
    <w:rsid w:val="00B836CB"/>
    <w:rsid w:val="00B85BD7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4732"/>
    <w:rsid w:val="00BC681E"/>
    <w:rsid w:val="00BD27E7"/>
    <w:rsid w:val="00BD32B0"/>
    <w:rsid w:val="00BD61E7"/>
    <w:rsid w:val="00BE1F4F"/>
    <w:rsid w:val="00BE2981"/>
    <w:rsid w:val="00BE3819"/>
    <w:rsid w:val="00BE4883"/>
    <w:rsid w:val="00BF18FD"/>
    <w:rsid w:val="00BF1B38"/>
    <w:rsid w:val="00BF2D7A"/>
    <w:rsid w:val="00BF4C9B"/>
    <w:rsid w:val="00BF55FE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1964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AC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D5D55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3A42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1C2C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74A88"/>
    <w:rsid w:val="00E85378"/>
    <w:rsid w:val="00E8542A"/>
    <w:rsid w:val="00E86C66"/>
    <w:rsid w:val="00E8714D"/>
    <w:rsid w:val="00E947E9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07696"/>
    <w:rsid w:val="00F16524"/>
    <w:rsid w:val="00F2330F"/>
    <w:rsid w:val="00F2723D"/>
    <w:rsid w:val="00F32069"/>
    <w:rsid w:val="00F32FFA"/>
    <w:rsid w:val="00F343E7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0BE8"/>
    <w:rsid w:val="00F5106D"/>
    <w:rsid w:val="00F543DF"/>
    <w:rsid w:val="00F5789E"/>
    <w:rsid w:val="00F60B8D"/>
    <w:rsid w:val="00F65319"/>
    <w:rsid w:val="00F7009C"/>
    <w:rsid w:val="00F7197F"/>
    <w:rsid w:val="00F75C4B"/>
    <w:rsid w:val="00F76ECA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6437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kozk.pl/akty-praw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skozk.krak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C456A-32B0-44D9-9E8D-F8A48992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10135</Words>
  <Characters>60815</Characters>
  <Application>Microsoft Office Word</Application>
  <DocSecurity>0</DocSecurity>
  <Lines>506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70809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SKOZK2</dc:creator>
  <cp:keywords/>
  <cp:lastModifiedBy>SKOZK2</cp:lastModifiedBy>
  <cp:revision>2</cp:revision>
  <cp:lastPrinted>2024-07-29T15:01:00Z</cp:lastPrinted>
  <dcterms:created xsi:type="dcterms:W3CDTF">2025-06-24T13:17:00Z</dcterms:created>
  <dcterms:modified xsi:type="dcterms:W3CDTF">2025-07-03T12:08:00Z</dcterms:modified>
</cp:coreProperties>
</file>