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9B761F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2023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8539C9">
        <w:rPr>
          <w:rFonts w:asciiTheme="minorHAnsi" w:hAnsiTheme="minorHAnsi" w:cstheme="minorHAnsi"/>
          <w:b/>
          <w:sz w:val="22"/>
          <w:szCs w:val="22"/>
        </w:rPr>
        <w:t>I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8539C9">
        <w:rPr>
          <w:rFonts w:asciiTheme="minorHAnsi" w:hAnsiTheme="minorHAnsi" w:cstheme="minorHAnsi"/>
          <w:b/>
          <w:sz w:val="22"/>
          <w:szCs w:val="22"/>
        </w:rPr>
        <w:t>użyteczności publicznej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AD18CE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4801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464" w:type="dxa"/>
            <w:vAlign w:val="center"/>
          </w:tcPr>
          <w:p w:rsidR="001D5409" w:rsidRPr="00022284" w:rsidRDefault="00AD18CE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6B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480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394" w:type="dxa"/>
            <w:vAlign w:val="center"/>
          </w:tcPr>
          <w:p w:rsidR="001D5409" w:rsidRPr="00022284" w:rsidRDefault="00AD18CE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480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AD18CE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AD18CE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 2023 zalicza się także wnioski o przyznanie dofinansowania do realizacji przedsięwzięcia wieloletniego etapowanego złożone w latach 2021 lub 2022, na podstawie których w roku 2023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AD18CE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AD18CE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B.1. Proponowana nazwa zadania na rok 2023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b. Prace obejmą następujące części obiektu niefigurującego w rejestrze zabytków </w:t>
            </w:r>
            <w:proofErr w:type="spellStart"/>
            <w:r w:rsidRPr="00022284">
              <w:rPr>
                <w:rFonts w:asciiTheme="minorHAnsi" w:hAnsiTheme="minorHAnsi" w:cstheme="minorHAnsi"/>
                <w:b/>
              </w:rPr>
              <w:t>nierucho</w:t>
            </w:r>
            <w:proofErr w:type="spellEnd"/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proofErr w:type="spellStart"/>
            <w:r w:rsidR="00DA3863" w:rsidRPr="00022284">
              <w:rPr>
                <w:rFonts w:asciiTheme="minorHAnsi" w:hAnsiTheme="minorHAnsi" w:cstheme="minorHAnsi"/>
                <w:b/>
              </w:rPr>
              <w:t>strze</w:t>
            </w:r>
            <w:proofErr w:type="spellEnd"/>
            <w:r w:rsidR="00DA3863" w:rsidRPr="00022284">
              <w:rPr>
                <w:rFonts w:asciiTheme="minorHAnsi" w:hAnsiTheme="minorHAnsi" w:cstheme="minorHAnsi"/>
                <w:b/>
              </w:rPr>
              <w:t xml:space="preserve">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9B761F" w:rsidRPr="00022284">
        <w:rPr>
          <w:rFonts w:asciiTheme="minorHAnsi" w:hAnsiTheme="minorHAnsi" w:cstheme="minorHAnsi"/>
          <w:b/>
        </w:rPr>
        <w:t>2023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B761F" w:rsidRPr="00022284">
        <w:rPr>
          <w:rFonts w:asciiTheme="minorHAnsi" w:hAnsiTheme="minorHAnsi" w:cstheme="minorHAnsi"/>
          <w:b/>
        </w:rPr>
        <w:t>2024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B761F" w:rsidRPr="00022284">
        <w:rPr>
          <w:rFonts w:asciiTheme="minorHAnsi" w:hAnsiTheme="minorHAnsi" w:cstheme="minorHAnsi"/>
          <w:b/>
        </w:rPr>
        <w:t>2025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9B761F" w:rsidRPr="00022284">
        <w:rPr>
          <w:rFonts w:asciiTheme="minorHAnsi" w:hAnsiTheme="minorHAnsi" w:cstheme="minorHAnsi"/>
          <w:b/>
          <w:i/>
        </w:rPr>
        <w:t>2023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9B761F" w:rsidRPr="00022284">
        <w:rPr>
          <w:rFonts w:asciiTheme="minorHAnsi" w:hAnsiTheme="minorHAnsi" w:cstheme="minorHAnsi"/>
          <w:b/>
          <w:i/>
        </w:rPr>
        <w:t>2023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AD18CE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AD18CE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2023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2023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AD18CE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9026BC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 ubieganie się o wolne środki NFRZK pozostałe do rozdysponowania do końca roku budżetowego 2023.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AD18CE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AD18CE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użyteczności publicznej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9B761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C80B43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8539C9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2</w:t>
            </w:r>
            <w:r w:rsidR="00EF75E4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0 000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FF7CE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Odejście od tego wymogu możliwe jest jedynie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ostatnim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roku</w:t>
            </w:r>
            <w:r w:rsidR="003C0FD3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realizacji przedsięwzięcia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wieloletniego etapowanego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 warunkiem że prace przewidziane na </w:t>
            </w:r>
            <w:r w:rsidR="003C0FD3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ostatni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 realizowane będą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podstawie tego samego, co </w:t>
            </w:r>
            <w:r w:rsidR="003C0FD3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poprzednie etapy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pozwolenia konserwator</w:t>
            </w:r>
            <w:r w:rsidR="00B364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skiego lub pozwolenia na budowę</w:t>
            </w:r>
            <w:r w:rsidR="00FF7CE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651718" w:rsidRPr="00022284" w:rsidRDefault="004122CF" w:rsidP="00697424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8539C9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3</w:t>
            </w:r>
            <w:r w:rsidR="0069742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000 000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2025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odpowiadać załączonym do wniosku kosztorysom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lub wyciągom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AD18CE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AD18CE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AD18CE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 w:rsidR="006873B1">
        <w:rPr>
          <w:rFonts w:asciiTheme="minorHAnsi" w:hAnsiTheme="minorHAnsi" w:cstheme="minorHAnsi"/>
          <w:b/>
          <w:sz w:val="19"/>
          <w:szCs w:val="19"/>
        </w:rPr>
        <w:t>2</w:t>
      </w:r>
      <w:r w:rsidRPr="00022284">
        <w:rPr>
          <w:rFonts w:asciiTheme="minorHAnsi" w:hAnsiTheme="minorHAnsi" w:cstheme="minorHAnsi"/>
          <w:b/>
          <w:sz w:val="19"/>
          <w:szCs w:val="19"/>
        </w:rPr>
        <w:t>50 000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9B761F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>2023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>zaznaczyć znakiem „x” wybrane opcje tylko w przypadku podania wyżej w p</w:t>
      </w:r>
      <w:r w:rsidR="006873B1">
        <w:rPr>
          <w:rFonts w:asciiTheme="minorHAnsi" w:hAnsiTheme="minorHAnsi" w:cstheme="minorHAnsi"/>
          <w:i/>
          <w:sz w:val="19"/>
          <w:szCs w:val="19"/>
        </w:rPr>
        <w:t>kt D.2.a wartości mniejszej niż 2</w:t>
      </w:r>
      <w:r w:rsidRPr="00022284">
        <w:rPr>
          <w:rFonts w:asciiTheme="minorHAnsi" w:hAnsiTheme="minorHAnsi" w:cstheme="minorHAnsi"/>
          <w:i/>
          <w:sz w:val="19"/>
          <w:szCs w:val="19"/>
        </w:rPr>
        <w:t>50 000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AD18CE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(dotyczy wyłącznie wniosków składanych po 1 stycznia 2023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AD18CE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AD18CE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objęte wnioskiem zadanie dotyczy ostatniego (finalnego) etapu prac objętych w roku 2022 dofinansowaniem z NFRZK i realizowane będzie na podstawie tego samego, co zadanie objęte dofinansowaniem w roku 2022,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objęta jest część obiektu nie będąca nieruchomością wspólną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zm.).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późn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Wnioskodawcą jest podmiot, który posiada tytuł prawny do obiektu zabytkowego i który w przypadku otrzymania wnioskowanego dofinansowania będzie stroną umowy o dofinansowanie i podmiotem zamawiającym wykonanie prac objętych dofinansowaniem.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obiektów stanowiących własność lub przedmiot użytkowania więcej niż jednego podmiotu Wnioskodawca winien wykazać tytuł prawny do wszystkich udziałów w nieruchomości lub do wszystkich części obiektu, w których prowadzone będą prace objęte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obejmujących łącznie prace w nieruchomości wspólnej i w lokalach wyodrębnionych właściciele odpowiednich lokali wyodrębnionych winni wystąpić obok wspólnoty mieszkaniowej jako </w:t>
      </w:r>
      <w:proofErr w:type="spellStart"/>
      <w:r w:rsidRPr="00022284">
        <w:rPr>
          <w:rFonts w:asciiTheme="minorHAnsi" w:hAnsiTheme="minorHAnsi" w:cstheme="minorHAnsi"/>
          <w:color w:val="800000"/>
          <w:sz w:val="17"/>
          <w:szCs w:val="17"/>
        </w:rPr>
        <w:t>współwnioskodawcy</w:t>
      </w:r>
      <w:proofErr w:type="spellEnd"/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022284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zamieszkania / siedziba:</w:t>
      </w:r>
      <w:r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022284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c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  <w:b/>
        </w:rPr>
        <w:t>d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022284" w:rsidRDefault="00410AB1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e)</w:t>
      </w:r>
      <w:r w:rsidR="0072155C" w:rsidRPr="00022284">
        <w:rPr>
          <w:rFonts w:asciiTheme="minorHAnsi" w:hAnsiTheme="minorHAnsi" w:cstheme="minorHAnsi"/>
          <w:b/>
        </w:rPr>
        <w:t xml:space="preserve"> Nr wpisu do Krajowego Rejestru Sądowego: . . . . . . . . . . . . . . . . . . . . . . . . . . . . . . . . . . . . . . . . .  </w:t>
      </w:r>
    </w:p>
    <w:p w:rsidR="0072155C" w:rsidRPr="00022284" w:rsidRDefault="00410AB1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f)</w:t>
      </w:r>
      <w:r w:rsidR="0072155C" w:rsidRPr="00022284">
        <w:rPr>
          <w:rFonts w:asciiTheme="minorHAnsi" w:hAnsiTheme="minorHAnsi" w:cstheme="minorHAnsi"/>
          <w:b/>
        </w:rPr>
        <w:t xml:space="preserve"> Tytuł prawny wnioskodawcy do </w:t>
      </w:r>
      <w:r w:rsidR="000C73ED" w:rsidRPr="00022284">
        <w:rPr>
          <w:rFonts w:asciiTheme="minorHAnsi" w:hAnsiTheme="minorHAnsi" w:cstheme="minorHAnsi"/>
          <w:b/>
        </w:rPr>
        <w:t>złożenia wniosku</w:t>
      </w:r>
      <w:r w:rsidR="00C76500"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022284">
        <w:rPr>
          <w:rFonts w:asciiTheme="minorHAnsi" w:hAnsiTheme="minorHAnsi" w:cstheme="minorHAnsi"/>
          <w:i/>
        </w:rPr>
        <w:t xml:space="preserve">trwały </w:t>
      </w:r>
      <w:r w:rsidR="0072155C" w:rsidRPr="00022284">
        <w:rPr>
          <w:rFonts w:asciiTheme="minorHAnsi" w:hAnsiTheme="minorHAnsi" w:cstheme="minorHAnsi"/>
          <w:i/>
        </w:rPr>
        <w:t>zarząd / inny – jaki?)</w:t>
      </w:r>
      <w:r w:rsidR="0072155C" w:rsidRPr="00022284">
        <w:rPr>
          <w:rFonts w:asciiTheme="minorHAnsi" w:hAnsiTheme="minorHAnsi" w:cstheme="minorHAnsi"/>
          <w:b/>
        </w:rPr>
        <w:t>:</w:t>
      </w:r>
    </w:p>
    <w:p w:rsidR="00FF28CC" w:rsidRPr="00022284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>. OSOBA UPOWAŻNIONA PRZEZ WNIOSKODAWCĘ/WNIOSKODAWCÓW DO SKŁADANIA WYJAŚNIEŃ I ODBIORU KORESPONDENCJI URZĘDOWEJ W SPRAWIE WNIOSKU: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lastRenderedPageBreak/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>DANE DOTYCZĄCE POMOCY PUBLICZNEJ 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022284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022284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022284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022284">
        <w:rPr>
          <w:rFonts w:asciiTheme="minorHAnsi" w:hAnsiTheme="minorHAnsi" w:cstheme="minorHAnsi"/>
          <w:b/>
        </w:rPr>
        <w:t xml:space="preserve"> 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022284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022284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H.1.a.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wnioskodawca jest osobą fizyczną nieprowadzącą działalności gospodarczej?</w:t>
            </w:r>
          </w:p>
        </w:tc>
        <w:tc>
          <w:tcPr>
            <w:tcW w:w="580" w:type="dxa"/>
            <w:vAlign w:val="center"/>
          </w:tcPr>
          <w:p w:rsidR="00A80DF5" w:rsidRPr="00022284" w:rsidRDefault="00AD18C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D18C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H.1.b. Czy wnioskodawca jest jednostką organizacyjną kościoła lub związku wyznaniowego?</w:t>
            </w:r>
          </w:p>
        </w:tc>
        <w:tc>
          <w:tcPr>
            <w:tcW w:w="580" w:type="dxa"/>
            <w:vAlign w:val="center"/>
          </w:tcPr>
          <w:p w:rsidR="00A80DF5" w:rsidRPr="00022284" w:rsidRDefault="00AD18C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D18C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989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H.1.c. Czy wnioskodawca jest jednostką samorządu terytorialnego lub jednostką organizacyjną samorządu terytorialnego nieposiadającą przymiotu odrębnej od jednostki samorządu terytorialnego osobowości prawnej?</w:t>
            </w:r>
          </w:p>
        </w:tc>
        <w:tc>
          <w:tcPr>
            <w:tcW w:w="580" w:type="dxa"/>
            <w:vAlign w:val="center"/>
          </w:tcPr>
          <w:p w:rsidR="00A80DF5" w:rsidRPr="00022284" w:rsidRDefault="00AD18C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315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D18C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4912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022284">
        <w:rPr>
          <w:rFonts w:asciiTheme="minorHAnsi" w:hAnsiTheme="minorHAnsi" w:cstheme="minorHAnsi"/>
          <w:b/>
          <w:sz w:val="18"/>
          <w:szCs w:val="18"/>
        </w:rPr>
        <w:t>w którymkolwiek z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83E39" w:rsidRPr="00022284">
        <w:rPr>
          <w:rFonts w:asciiTheme="minorHAnsi" w:hAnsiTheme="minorHAnsi" w:cstheme="minorHAnsi"/>
          <w:b/>
          <w:sz w:val="18"/>
          <w:szCs w:val="18"/>
        </w:rPr>
        <w:t xml:space="preserve">powyższych </w:t>
      </w:r>
      <w:r w:rsidRPr="00022284">
        <w:rPr>
          <w:rFonts w:asciiTheme="minorHAnsi" w:hAnsiTheme="minorHAnsi" w:cstheme="minorHAnsi"/>
          <w:b/>
          <w:sz w:val="18"/>
          <w:szCs w:val="18"/>
        </w:rPr>
        <w:t>punktów odpowiedzi „Tak” wnioskodawca może p</w:t>
      </w:r>
      <w:r w:rsidR="00ED5903" w:rsidRPr="00022284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022284">
        <w:rPr>
          <w:rFonts w:asciiTheme="minorHAnsi" w:hAnsiTheme="minorHAnsi" w:cstheme="minorHAnsi"/>
          <w:b/>
          <w:sz w:val="18"/>
          <w:szCs w:val="18"/>
        </w:rPr>
        <w:t>H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. Dane dotyczące pomocy publicznej </w:t>
      </w: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de </w:t>
      </w:r>
      <w:proofErr w:type="spellStart"/>
      <w:r w:rsidRPr="00022284">
        <w:rPr>
          <w:rFonts w:asciiTheme="minorHAnsi" w:hAnsiTheme="minorHAnsi" w:cstheme="minorHAnsi"/>
          <w:b/>
          <w:i/>
          <w:sz w:val="18"/>
          <w:szCs w:val="18"/>
        </w:rPr>
        <w:t>minimis</w:t>
      </w:r>
      <w:proofErr w:type="spellEnd"/>
      <w:r w:rsidRPr="00022284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72"/>
        <w:gridCol w:w="709"/>
        <w:gridCol w:w="254"/>
        <w:gridCol w:w="291"/>
        <w:gridCol w:w="168"/>
      </w:tblGrid>
      <w:tr w:rsidR="00936EFA" w:rsidRPr="00022284" w:rsidTr="00A80DF5">
        <w:tc>
          <w:tcPr>
            <w:tcW w:w="9802" w:type="dxa"/>
            <w:gridSpan w:val="7"/>
            <w:shd w:val="clear" w:color="auto" w:fill="F2F2F2"/>
          </w:tcPr>
          <w:p w:rsidR="00E0414A" w:rsidRPr="00022284" w:rsidRDefault="00E0414A" w:rsidP="00451365">
            <w:pPr>
              <w:shd w:val="clear" w:color="auto" w:fill="F2F2F2"/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: </w:t>
            </w:r>
          </w:p>
          <w:p w:rsidR="00E0414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nieprowadzących działalności gospodarczej,</w:t>
            </w:r>
          </w:p>
          <w:p w:rsidR="00451365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kościołów i związków wyznaniowych,</w:t>
            </w:r>
          </w:p>
          <w:p w:rsidR="00936EF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spacing w:after="60"/>
              <w:ind w:left="312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jednostek samorządu terytorialnego i ich jednostek organizacyjnych nieposiadających przymiotu odrębnej od jednostki samorządu terytorialnego osobowości prawnej.</w:t>
            </w:r>
          </w:p>
        </w:tc>
      </w:tr>
      <w:tr w:rsidR="0045442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2" w:type="dxa"/>
          <w:cantSplit/>
        </w:trPr>
        <w:tc>
          <w:tcPr>
            <w:tcW w:w="8380" w:type="dxa"/>
            <w:gridSpan w:val="3"/>
            <w:shd w:val="clear" w:color="auto" w:fill="auto"/>
            <w:vAlign w:val="center"/>
          </w:tcPr>
          <w:p w:rsidR="00454425" w:rsidRPr="00022284" w:rsidRDefault="00454425" w:rsidP="006118FE">
            <w:pPr>
              <w:spacing w:before="120"/>
              <w:ind w:left="-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sz w:val="22"/>
                <w:szCs w:val="22"/>
              </w:rPr>
              <w:t>Dane o działalności gospodarczej wnioskodawcy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58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H.1.d. Czy wnioskodawca prowadzi działalność gospodarczą?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DF5" w:rsidRPr="00022284" w:rsidRDefault="00AD18C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641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2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D18C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51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3" w:type="dxa"/>
            <w:gridSpan w:val="3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cantSplit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H.1.e. Co jest przedmiotem prowadzonej przez wnioskodawcę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ind w:right="-249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H.1.f. Jakie wnioskodawca osiągnął w roku poprzedzającym złożenie wniosku przychody i wynik finansowy z tytułu prowadzonej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H.1.g. Krótki opis prowadzonej działalności gospodarczej (na czym polegała w roku poprzedzającym składanie wniosku - w przypadku zaznaczenia w pkt H.1.d odpowiedzi „Nie” należy wpisać „nie dotyczy”.).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H.1.h. Jakie istotne zmiany związane z działalnością gospodarczą  (w tym przychodem i wynikiem finansowym)  nastąpiły w roku bieżącym lub są prognozowane na rok bieżący w stosunku do roku poprzedzającego złożenie wniosku?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Dane o sposobie wykorzystania obiektu zabytkowego, w którym realizowane ma być </w:t>
      </w:r>
      <w:r w:rsidR="00B97D97" w:rsidRPr="00022284">
        <w:rPr>
          <w:rFonts w:asciiTheme="minorHAnsi" w:hAnsiTheme="minorHAnsi" w:cstheme="minorHAnsi"/>
          <w:b/>
        </w:rPr>
        <w:t>zadanie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B97D97" w:rsidRPr="00022284">
        <w:rPr>
          <w:rFonts w:asciiTheme="minorHAnsi" w:hAnsiTheme="minorHAnsi" w:cstheme="minorHAnsi"/>
          <w:b/>
        </w:rPr>
        <w:t>/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0D6009" w:rsidRPr="00022284">
        <w:rPr>
          <w:rFonts w:asciiTheme="minorHAnsi" w:hAnsiTheme="minorHAnsi" w:cstheme="minorHAnsi"/>
          <w:b/>
        </w:rPr>
        <w:t xml:space="preserve">przedsięwzięcie </w:t>
      </w:r>
      <w:r w:rsidRPr="00022284">
        <w:rPr>
          <w:rFonts w:asciiTheme="minorHAnsi" w:hAnsiTheme="minorHAnsi" w:cstheme="minorHAnsi"/>
          <w:b/>
        </w:rPr>
        <w:t>objęte wnioskiem: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54"/>
        <w:gridCol w:w="552"/>
        <w:gridCol w:w="996"/>
        <w:gridCol w:w="995"/>
        <w:gridCol w:w="996"/>
      </w:tblGrid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H.1.i.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obiekt, którego dotyczy wniosek, jest wykorzystywany na prowadzenie działalności gospodarczej?</w:t>
            </w:r>
          </w:p>
        </w:tc>
        <w:tc>
          <w:tcPr>
            <w:tcW w:w="552" w:type="dxa"/>
            <w:vAlign w:val="center"/>
          </w:tcPr>
          <w:p w:rsidR="00A80DF5" w:rsidRPr="00022284" w:rsidRDefault="00AD18C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74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D18C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647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H.1.j. Czy działalność gospodarcza prowadzona jest w tej części obiektu, która objęta jest wnioskiem?</w:t>
            </w:r>
          </w:p>
        </w:tc>
        <w:tc>
          <w:tcPr>
            <w:tcW w:w="552" w:type="dxa"/>
            <w:vAlign w:val="center"/>
          </w:tcPr>
          <w:p w:rsidR="00A80DF5" w:rsidRPr="00022284" w:rsidRDefault="00AD18C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011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D18C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09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H.1.k.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 objęty wnioskiem pełniąc funkcje instytucji kultury, publicznego obiektu służby zdrowia lub szkoły publicznej wykorzystywany jest na cele komercyjne?</w:t>
            </w:r>
          </w:p>
        </w:tc>
        <w:tc>
          <w:tcPr>
            <w:tcW w:w="552" w:type="dxa"/>
            <w:vAlign w:val="center"/>
          </w:tcPr>
          <w:p w:rsidR="00A80DF5" w:rsidRPr="00022284" w:rsidRDefault="00AD18C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39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D18C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480106" w:rsidRPr="00022284" w:rsidTr="00417283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480106" w:rsidRPr="00480106" w:rsidRDefault="00480106" w:rsidP="00480106">
            <w:pPr>
              <w:spacing w:before="120"/>
              <w:ind w:left="-66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Oświadczenie o ubieganiu się o pomoc publiczną 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b/>
                <w:i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b/>
                <w:i/>
              </w:rPr>
              <w:t>:</w:t>
            </w:r>
          </w:p>
        </w:tc>
        <w:tc>
          <w:tcPr>
            <w:tcW w:w="552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H.1.l. Czy wnioskodawca ubiega się o pomoc </w:t>
            </w: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52" w:type="dxa"/>
            <w:vAlign w:val="center"/>
          </w:tcPr>
          <w:p w:rsidR="00A80DF5" w:rsidRPr="00022284" w:rsidRDefault="00AD18C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22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D18C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6331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800A80" w:rsidRPr="00022284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I</w:t>
      </w:r>
      <w:r w:rsidR="00800A80" w:rsidRPr="00022284">
        <w:rPr>
          <w:rFonts w:asciiTheme="minorHAnsi" w:hAnsiTheme="minorHAnsi" w:cstheme="minorHAnsi"/>
          <w:b/>
        </w:rPr>
        <w:t xml:space="preserve">. </w:t>
      </w:r>
      <w:r w:rsidR="006374FF" w:rsidRPr="00022284">
        <w:rPr>
          <w:rFonts w:asciiTheme="minorHAnsi" w:hAnsiTheme="minorHAnsi" w:cstheme="minorHAnsi"/>
          <w:b/>
        </w:rPr>
        <w:t>DODATKOWE WYJAŚNIENIA WNIOSKODAWCY</w:t>
      </w:r>
      <w:r w:rsidR="00800A80" w:rsidRPr="00022284">
        <w:rPr>
          <w:rFonts w:asciiTheme="minorHAnsi" w:hAnsiTheme="minorHAnsi" w:cstheme="minorHAnsi"/>
          <w:b/>
        </w:rPr>
        <w:t>:</w:t>
      </w:r>
    </w:p>
    <w:p w:rsidR="00373556" w:rsidRPr="00022284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>.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</w:t>
      </w:r>
    </w:p>
    <w:p w:rsidR="00A87A05" w:rsidRPr="00022284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J</w:t>
      </w:r>
      <w:r w:rsidR="00A87A05" w:rsidRPr="00022284">
        <w:rPr>
          <w:rFonts w:asciiTheme="minorHAnsi" w:hAnsiTheme="minorHAnsi" w:cstheme="minorHAnsi"/>
          <w:b/>
        </w:rPr>
        <w:t>. WYKAZ  ZAŁĄCZNIKÓW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022284">
        <w:rPr>
          <w:rFonts w:asciiTheme="minorHAnsi" w:hAnsiTheme="minorHAnsi" w:cstheme="minorHAnsi"/>
          <w:sz w:val="22"/>
          <w:szCs w:val="22"/>
        </w:rPr>
        <w:t>(</w:t>
      </w:r>
      <w:r w:rsidR="005C162D" w:rsidRPr="00022284">
        <w:rPr>
          <w:rFonts w:asciiTheme="minorHAnsi" w:hAnsiTheme="minorHAnsi" w:cstheme="minorHAnsi"/>
          <w:i/>
        </w:rPr>
        <w:t>w</w:t>
      </w:r>
      <w:r w:rsidR="00A87A05" w:rsidRPr="00022284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022284">
        <w:rPr>
          <w:rFonts w:asciiTheme="minorHAnsi" w:hAnsiTheme="minorHAnsi" w:cstheme="minorHAnsi"/>
        </w:rPr>
        <w:t>)</w:t>
      </w:r>
    </w:p>
    <w:p w:rsidR="00A87A05" w:rsidRPr="00022284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022284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6374FF" w:rsidRPr="00022284" w:rsidTr="00C76500">
        <w:trPr>
          <w:trHeight w:val="253"/>
        </w:trPr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6374FF" w:rsidRPr="00022284" w:rsidTr="006374FF"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022284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022284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022284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6374FF" w:rsidRPr="00022284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022284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6374FF" w:rsidRPr="00022284" w:rsidTr="00FD72E4">
        <w:trPr>
          <w:trHeight w:val="387"/>
        </w:trPr>
        <w:tc>
          <w:tcPr>
            <w:tcW w:w="608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022284" w:rsidTr="00CE1FD9">
        <w:tc>
          <w:tcPr>
            <w:tcW w:w="608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022284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236864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022284" w:rsidRDefault="00D27A8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EGZ. 1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011EEF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1) w przypadku obiektu wpisanego do rejestru zabytków nieruchomych –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w części </w:t>
            </w:r>
            <w:r w:rsidR="0027418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.1.l wniosku zaznaczyli opcję „Tak”)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załączają</w:t>
            </w:r>
            <w:r w:rsidR="00C357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oświadczenia o nieotrzymaniu takiej pomocy w tym okresie, o których mowa w art. 37 ust. 1 pkt 1 Ustawy z dnia 30 kwietnia 2004 roku o postępowaniu w sprawach dotyczących pomocy publicznej (Dz. U. z 2004 r. Nr 123 poz. 1291 z 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zm.);</w:t>
            </w:r>
          </w:p>
          <w:p w:rsidR="003117B1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późn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 zm.) [formularz w wersji aktywnej, w formacie .</w:t>
            </w:r>
            <w:proofErr w:type="spellStart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xlsx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pobrania ze strony internetowej:</w:t>
            </w:r>
          </w:p>
          <w:p w:rsidR="001A26E9" w:rsidRPr="00022284" w:rsidRDefault="00AD18CE" w:rsidP="00714DB4">
            <w:pPr>
              <w:spacing w:line="264" w:lineRule="auto"/>
              <w:ind w:left="31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hyperlink r:id="rId8" w:history="1">
              <w:r w:rsidR="001A26E9" w:rsidRPr="00022284">
                <w:rPr>
                  <w:rFonts w:asciiTheme="minorHAnsi" w:hAnsiTheme="minorHAnsi" w:cstheme="minorHAnsi"/>
                  <w:color w:val="800000"/>
                  <w:sz w:val="17"/>
                  <w:szCs w:val="17"/>
                </w:rPr>
                <w:t>http://www.uokik.gov.pl/wzory_formularzy_pomocy_de_minimis.php</w:t>
              </w:r>
            </w:hyperlink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- dostęp: 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24.05.2022</w:t>
            </w:r>
            <w:r w:rsidR="006513B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r.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];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de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minimis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0A6D9B" w:rsidRPr="00022284" w:rsidRDefault="00E4426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dstrike/>
                <w:color w:val="FF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9B761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w latach następnych w oparciu o dokumentację projektową, której sporządzenie stanowi przedmiot dofinansowania z Narodowego Funduszu Rewaloryza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cji Zabytków Krakowa w roku 2022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wnioskodawcę załączników do wniosku w 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2022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roku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5"/>
                <w:szCs w:val="15"/>
              </w:rPr>
              <w:t>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w sprawach z zakresu ochrony danych osobowych możliwy jest kontakt z inspektorem ochrony danych w Małopolskim Urzędzie Wojewódzkim w Krakowie za pośrednictwem platformy </w:t>
      </w:r>
      <w:proofErr w:type="spellStart"/>
      <w:r w:rsidRPr="00022284">
        <w:rPr>
          <w:rFonts w:asciiTheme="minorHAnsi" w:hAnsiTheme="minorHAnsi" w:cstheme="minorHAnsi"/>
          <w:bCs/>
          <w:sz w:val="14"/>
          <w:szCs w:val="14"/>
        </w:rPr>
        <w:t>ePUAP</w:t>
      </w:r>
      <w:proofErr w:type="spellEnd"/>
      <w:r w:rsidRPr="00022284">
        <w:rPr>
          <w:rFonts w:asciiTheme="minorHAnsi" w:hAnsiTheme="minorHAnsi" w:cstheme="minorHAnsi"/>
          <w:bCs/>
          <w:sz w:val="14"/>
          <w:szCs w:val="14"/>
        </w:rPr>
        <w:t xml:space="preserve">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pózn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</w:t>
      </w:r>
      <w:proofErr w:type="spellStart"/>
      <w:r w:rsidRPr="00022284">
        <w:rPr>
          <w:rFonts w:asciiTheme="minorHAnsi" w:hAnsiTheme="minorHAnsi" w:cstheme="minorHAnsi"/>
          <w:sz w:val="15"/>
          <w:szCs w:val="15"/>
        </w:rPr>
        <w:t>późn</w:t>
      </w:r>
      <w:proofErr w:type="spellEnd"/>
      <w:r w:rsidRPr="00022284">
        <w:rPr>
          <w:rFonts w:asciiTheme="minorHAnsi" w:hAnsiTheme="minorHAnsi" w:cstheme="minorHAnsi"/>
          <w:sz w:val="15"/>
          <w:szCs w:val="15"/>
        </w:rPr>
        <w:t>. zm. – tekst dostępny na stronie internetowej na stronie internetowej Biuletynu Informacji Publicznej (</w:t>
      </w:r>
      <w:hyperlink r:id="rId9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cy współwłaściciele / </w:t>
            </w:r>
            <w:proofErr w:type="spellStart"/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współdysponenci</w:t>
            </w:r>
            <w:proofErr w:type="spellEnd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użyteczności publicznej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9E548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50 000 zł dla zadania jednorocznego realizowanego wyłącznie w roku </w:t>
            </w:r>
            <w:r w:rsidR="009B761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Granice obszarów uznanych za pomniki historii określone są w sposób opisowy i graficzny (mapy) w aktach prawnych dostępnych w </w:t>
            </w:r>
            <w:proofErr w:type="spellStart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internecie</w:t>
            </w:r>
            <w:proofErr w:type="spellEnd"/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otoczeniem” (Dz. U. z 2017 r., poz. 2267).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10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176CA" w:rsidRPr="00022284" w:rsidRDefault="001176CA">
      <w:pPr>
        <w:rPr>
          <w:rFonts w:asciiTheme="minorHAnsi" w:hAnsiTheme="minorHAnsi" w:cstheme="minorHAnsi"/>
          <w:sz w:val="22"/>
          <w:szCs w:val="22"/>
        </w:rPr>
      </w:pPr>
    </w:p>
    <w:sectPr w:rsidR="001176CA" w:rsidRPr="00022284" w:rsidSect="006F752E"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CE" w:rsidRDefault="00AD18CE">
      <w:r>
        <w:separator/>
      </w:r>
    </w:p>
  </w:endnote>
  <w:endnote w:type="continuationSeparator" w:id="0">
    <w:p w:rsidR="00AD18CE" w:rsidRDefault="00AD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0B7779" w:rsidRDefault="00697424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697424" w:rsidRPr="000B7779" w:rsidRDefault="00697424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1160F6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697424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697424" w:rsidRPr="001160F6" w:rsidRDefault="00697424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697424" w:rsidRPr="001160F6" w:rsidRDefault="00697424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587E6B">
      <w:rPr>
        <w:rStyle w:val="Numerstrony"/>
        <w:rFonts w:asciiTheme="minorHAnsi" w:hAnsiTheme="minorHAnsi" w:cstheme="minorHAnsi"/>
        <w:noProof/>
        <w:sz w:val="16"/>
        <w:szCs w:val="16"/>
      </w:rPr>
      <w:t>4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697424" w:rsidRPr="001160F6" w:rsidRDefault="00697424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CE" w:rsidRDefault="00AD18CE">
      <w:r>
        <w:separator/>
      </w:r>
    </w:p>
  </w:footnote>
  <w:footnote w:type="continuationSeparator" w:id="0">
    <w:p w:rsidR="00AD18CE" w:rsidRDefault="00AD1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6F752E" w:rsidRDefault="00697424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697424" w:rsidRPr="006F752E" w:rsidRDefault="00697424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697424" w:rsidRPr="00994718" w:rsidRDefault="006974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6"/>
  </w:num>
  <w:num w:numId="7">
    <w:abstractNumId w:val="28"/>
  </w:num>
  <w:num w:numId="8">
    <w:abstractNumId w:val="37"/>
  </w:num>
  <w:num w:numId="9">
    <w:abstractNumId w:val="10"/>
  </w:num>
  <w:num w:numId="10">
    <w:abstractNumId w:val="9"/>
  </w:num>
  <w:num w:numId="11">
    <w:abstractNumId w:val="38"/>
  </w:num>
  <w:num w:numId="12">
    <w:abstractNumId w:val="20"/>
  </w:num>
  <w:num w:numId="13">
    <w:abstractNumId w:val="8"/>
  </w:num>
  <w:num w:numId="14">
    <w:abstractNumId w:val="0"/>
  </w:num>
  <w:num w:numId="15">
    <w:abstractNumId w:val="41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22"/>
  </w:num>
  <w:num w:numId="21">
    <w:abstractNumId w:val="24"/>
  </w:num>
  <w:num w:numId="22">
    <w:abstractNumId w:val="17"/>
  </w:num>
  <w:num w:numId="23">
    <w:abstractNumId w:val="2"/>
  </w:num>
  <w:num w:numId="24">
    <w:abstractNumId w:val="16"/>
  </w:num>
  <w:num w:numId="25">
    <w:abstractNumId w:val="5"/>
  </w:num>
  <w:num w:numId="26">
    <w:abstractNumId w:val="33"/>
  </w:num>
  <w:num w:numId="27">
    <w:abstractNumId w:val="18"/>
  </w:num>
  <w:num w:numId="28">
    <w:abstractNumId w:val="29"/>
  </w:num>
  <w:num w:numId="29">
    <w:abstractNumId w:val="32"/>
  </w:num>
  <w:num w:numId="30">
    <w:abstractNumId w:val="34"/>
  </w:num>
  <w:num w:numId="31">
    <w:abstractNumId w:val="35"/>
  </w:num>
  <w:num w:numId="32">
    <w:abstractNumId w:val="39"/>
  </w:num>
  <w:num w:numId="33">
    <w:abstractNumId w:val="40"/>
  </w:num>
  <w:num w:numId="34">
    <w:abstractNumId w:val="19"/>
  </w:num>
  <w:num w:numId="35">
    <w:abstractNumId w:val="4"/>
  </w:num>
  <w:num w:numId="36">
    <w:abstractNumId w:val="23"/>
  </w:num>
  <w:num w:numId="37">
    <w:abstractNumId w:val="31"/>
  </w:num>
  <w:num w:numId="38">
    <w:abstractNumId w:val="21"/>
  </w:num>
  <w:num w:numId="39">
    <w:abstractNumId w:val="30"/>
  </w:num>
  <w:num w:numId="40">
    <w:abstractNumId w:val="27"/>
  </w:num>
  <w:num w:numId="41">
    <w:abstractNumId w:val="1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632A"/>
    <w:rsid w:val="00056BCB"/>
    <w:rsid w:val="00056C57"/>
    <w:rsid w:val="00067935"/>
    <w:rsid w:val="0007087B"/>
    <w:rsid w:val="000734E2"/>
    <w:rsid w:val="00084CA9"/>
    <w:rsid w:val="000906FF"/>
    <w:rsid w:val="0009082D"/>
    <w:rsid w:val="00093126"/>
    <w:rsid w:val="0009594F"/>
    <w:rsid w:val="000A2B4E"/>
    <w:rsid w:val="000A6D9B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42D61"/>
    <w:rsid w:val="0015002D"/>
    <w:rsid w:val="0015358E"/>
    <w:rsid w:val="001545FF"/>
    <w:rsid w:val="0016349D"/>
    <w:rsid w:val="001656E4"/>
    <w:rsid w:val="00170B99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500A2"/>
    <w:rsid w:val="00250F71"/>
    <w:rsid w:val="00251F17"/>
    <w:rsid w:val="00256591"/>
    <w:rsid w:val="002602A6"/>
    <w:rsid w:val="0026256D"/>
    <w:rsid w:val="002665A4"/>
    <w:rsid w:val="00274189"/>
    <w:rsid w:val="0027559B"/>
    <w:rsid w:val="00276428"/>
    <w:rsid w:val="00283C39"/>
    <w:rsid w:val="00286B9E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79B0"/>
    <w:rsid w:val="002B723C"/>
    <w:rsid w:val="002B7EF1"/>
    <w:rsid w:val="002C00F4"/>
    <w:rsid w:val="002C1173"/>
    <w:rsid w:val="002C2EE8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619E"/>
    <w:rsid w:val="00393B0F"/>
    <w:rsid w:val="003953F9"/>
    <w:rsid w:val="003A0961"/>
    <w:rsid w:val="003A0B46"/>
    <w:rsid w:val="003A0E0C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F1FF6"/>
    <w:rsid w:val="003F381D"/>
    <w:rsid w:val="003F3A4E"/>
    <w:rsid w:val="003F4883"/>
    <w:rsid w:val="003F555A"/>
    <w:rsid w:val="003F6769"/>
    <w:rsid w:val="003F6EE0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60B60"/>
    <w:rsid w:val="00465DCD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C14"/>
    <w:rsid w:val="005169EA"/>
    <w:rsid w:val="00521718"/>
    <w:rsid w:val="00521AC8"/>
    <w:rsid w:val="005221D9"/>
    <w:rsid w:val="005243D7"/>
    <w:rsid w:val="00524E9D"/>
    <w:rsid w:val="00527D55"/>
    <w:rsid w:val="0053033E"/>
    <w:rsid w:val="005369D0"/>
    <w:rsid w:val="0053707A"/>
    <w:rsid w:val="0054282A"/>
    <w:rsid w:val="0054558D"/>
    <w:rsid w:val="005479DC"/>
    <w:rsid w:val="00547FEA"/>
    <w:rsid w:val="00550DA0"/>
    <w:rsid w:val="005510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7E6B"/>
    <w:rsid w:val="00590A5E"/>
    <w:rsid w:val="00592149"/>
    <w:rsid w:val="00595BDC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F0E3A"/>
    <w:rsid w:val="005F21E0"/>
    <w:rsid w:val="005F368C"/>
    <w:rsid w:val="005F45C3"/>
    <w:rsid w:val="005F47AA"/>
    <w:rsid w:val="005F6AE8"/>
    <w:rsid w:val="00600EBE"/>
    <w:rsid w:val="006046BF"/>
    <w:rsid w:val="006118FE"/>
    <w:rsid w:val="006124A1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A1F6A"/>
    <w:rsid w:val="006A2A40"/>
    <w:rsid w:val="006A5CED"/>
    <w:rsid w:val="006A62F4"/>
    <w:rsid w:val="006B096D"/>
    <w:rsid w:val="006B15A9"/>
    <w:rsid w:val="006C00AA"/>
    <w:rsid w:val="006C35FE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668B"/>
    <w:rsid w:val="008F0625"/>
    <w:rsid w:val="008F41DD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BEC"/>
    <w:rsid w:val="009E5489"/>
    <w:rsid w:val="009E6DCC"/>
    <w:rsid w:val="009F3C54"/>
    <w:rsid w:val="009F4932"/>
    <w:rsid w:val="00A006C7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4230"/>
    <w:rsid w:val="00AB4F2C"/>
    <w:rsid w:val="00AB679E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90C7E"/>
    <w:rsid w:val="00B97D97"/>
    <w:rsid w:val="00BA73E7"/>
    <w:rsid w:val="00BA7761"/>
    <w:rsid w:val="00BB01EE"/>
    <w:rsid w:val="00BB306E"/>
    <w:rsid w:val="00BB5213"/>
    <w:rsid w:val="00BB592D"/>
    <w:rsid w:val="00BB5E13"/>
    <w:rsid w:val="00BC439C"/>
    <w:rsid w:val="00BC681E"/>
    <w:rsid w:val="00BD27E7"/>
    <w:rsid w:val="00BD32B0"/>
    <w:rsid w:val="00BE1F4F"/>
    <w:rsid w:val="00BE2981"/>
    <w:rsid w:val="00BE3819"/>
    <w:rsid w:val="00BE4883"/>
    <w:rsid w:val="00BF2D7A"/>
    <w:rsid w:val="00BF4C9B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B170A"/>
    <w:rsid w:val="00CB6551"/>
    <w:rsid w:val="00CB69F8"/>
    <w:rsid w:val="00CC0DCE"/>
    <w:rsid w:val="00CC3EF7"/>
    <w:rsid w:val="00CD17F4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E0B9E"/>
    <w:rsid w:val="00DE1045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42A"/>
    <w:rsid w:val="00E86C66"/>
    <w:rsid w:val="00E8714D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16524"/>
    <w:rsid w:val="00F2330F"/>
    <w:rsid w:val="00F2723D"/>
    <w:rsid w:val="00F32069"/>
    <w:rsid w:val="00F32FFA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E2D12"/>
    <w:rsid w:val="00FE2E4C"/>
    <w:rsid w:val="00FE7DCB"/>
    <w:rsid w:val="00FF03D2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wzory_formularzy_pomocy_de_minimi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skoz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2700-F087-44E1-BFB1-9D41796E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8695</Words>
  <Characters>52172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60746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KPRP</dc:creator>
  <cp:keywords/>
  <cp:lastModifiedBy>SKOZK2</cp:lastModifiedBy>
  <cp:revision>16</cp:revision>
  <cp:lastPrinted>2022-07-20T06:41:00Z</cp:lastPrinted>
  <dcterms:created xsi:type="dcterms:W3CDTF">2022-07-20T07:00:00Z</dcterms:created>
  <dcterms:modified xsi:type="dcterms:W3CDTF">2022-09-06T11:58:00Z</dcterms:modified>
</cp:coreProperties>
</file>